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743EC4" w14:textId="77777777" w:rsidR="004A05C5" w:rsidRDefault="00000000">
      <w:pPr>
        <w:spacing w:after="80"/>
      </w:pPr>
      <w:r>
        <w:rPr>
          <w:b/>
          <w:color w:val="FFC24B"/>
          <w:sz w:val="60"/>
        </w:rPr>
        <w:t>▮</w:t>
      </w:r>
    </w:p>
    <w:p w14:paraId="1C98AE56" w14:textId="77777777" w:rsidR="004A05C5" w:rsidRDefault="00000000">
      <w:pPr>
        <w:pStyle w:val="Kicker"/>
      </w:pPr>
      <w:r>
        <w:rPr>
          <w:b w:val="0"/>
        </w:rPr>
        <w:t>DIGITAL PARTICIPANT WORKBOOK</w:t>
      </w:r>
    </w:p>
    <w:p w14:paraId="2864D782" w14:textId="77777777" w:rsidR="004A05C5" w:rsidRDefault="00000000">
      <w:pPr>
        <w:pStyle w:val="Title"/>
        <w:spacing w:after="160"/>
      </w:pPr>
      <w:r>
        <w:rPr>
          <w:rFonts w:ascii="Noto Sans" w:hAnsi="Noto Sans"/>
          <w:b w:val="0"/>
        </w:rPr>
        <w:t>Investigating Search</w:t>
      </w:r>
    </w:p>
    <w:p w14:paraId="3FAC6DE5" w14:textId="77777777" w:rsidR="004A05C5" w:rsidRDefault="00000000">
      <w:pPr>
        <w:spacing w:after="400"/>
      </w:pPr>
      <w:r>
        <w:rPr>
          <w:b/>
          <w:color w:val="6E5A86"/>
          <w:sz w:val="30"/>
        </w:rPr>
        <w:t>What can scholarship help someone notice or do at the moment of searching?</w:t>
      </w:r>
    </w:p>
    <w:p w14:paraId="5500B199" w14:textId="77777777" w:rsidR="004A05C5" w:rsidRDefault="00000000">
      <w:pPr>
        <w:spacing w:after="40"/>
      </w:pPr>
      <w:r>
        <w:rPr>
          <w:sz w:val="21"/>
        </w:rPr>
        <w:t>SEASON 2026, HAW Hamburg, Thursday 17 September 2026, 09.30 to 12.45</w:t>
      </w:r>
    </w:p>
    <w:p w14:paraId="16AA1865" w14:textId="77777777" w:rsidR="004A05C5" w:rsidRDefault="00000000">
      <w:pPr>
        <w:spacing w:after="40"/>
      </w:pPr>
      <w:r>
        <w:rPr>
          <w:sz w:val="21"/>
        </w:rPr>
        <w:t>Rosie Graham, University of Birmingham</w:t>
      </w:r>
    </w:p>
    <w:p w14:paraId="16769E0E" w14:textId="77777777" w:rsidR="004A05C5" w:rsidRDefault="00000000">
      <w:pPr>
        <w:spacing w:after="160"/>
      </w:pPr>
      <w:r>
        <w:rPr>
          <w:sz w:val="21"/>
        </w:rPr>
        <w:t>Save a copy before typing. Click inside an outlined box; it expands as you write. You do not need to put your name in this file.</w:t>
      </w:r>
    </w:p>
    <w:p w14:paraId="5F9A3DE0" w14:textId="77777777" w:rsidR="004A05C5" w:rsidRDefault="00000000">
      <w:pPr>
        <w:spacing w:after="80"/>
      </w:pPr>
      <w:r>
        <w:rPr>
          <w:color w:val="625F68"/>
          <w:sz w:val="18"/>
        </w:rPr>
        <w:t>You may keep the file or share only the sections you choose. Do not enter personal information or identifiable search histories.</w:t>
      </w:r>
    </w:p>
    <w:p w14:paraId="3B449C75" w14:textId="77777777" w:rsidR="004A05C5" w:rsidRDefault="00000000">
      <w:r>
        <w:br w:type="page"/>
      </w:r>
    </w:p>
    <w:p w14:paraId="5233056D" w14:textId="77777777" w:rsidR="004A05C5" w:rsidRDefault="00000000">
      <w:pPr>
        <w:pStyle w:val="Kicker"/>
      </w:pPr>
      <w:r>
        <w:rPr>
          <w:b w:val="0"/>
        </w:rPr>
        <w:lastRenderedPageBreak/>
        <w:t>ABOUT THE WORKSHOP</w:t>
      </w:r>
    </w:p>
    <w:p w14:paraId="0A640709" w14:textId="77777777" w:rsidR="004A05C5" w:rsidRDefault="00000000">
      <w:pPr>
        <w:pStyle w:val="Heading1"/>
      </w:pPr>
      <w:r>
        <w:rPr>
          <w:rFonts w:ascii="Noto Sans" w:hAnsi="Noto Sans"/>
          <w:b w:val="0"/>
        </w:rPr>
        <w:t>What we are examining</w:t>
      </w:r>
    </w:p>
    <w:p w14:paraId="3A6E8EFB" w14:textId="77777777" w:rsidR="004A05C5" w:rsidRDefault="00000000">
      <w:r>
        <w:t>Investigating Search is a browser extension that places a short reflection card beside some Google searches. It tests whether ideas from search scholarship can be useful at the moment of searching, without presenting the card as a verdict or instruction.</w:t>
      </w:r>
    </w:p>
    <w:tbl>
      <w:tblPr>
        <w:tblW w:w="0" w:type="auto"/>
        <w:jc w:val="center"/>
        <w:tblLayout w:type="fixed"/>
        <w:tblLook w:val="04A0" w:firstRow="1" w:lastRow="0" w:firstColumn="1" w:lastColumn="0" w:noHBand="0" w:noVBand="1"/>
      </w:tblPr>
      <w:tblGrid>
        <w:gridCol w:w="4904"/>
        <w:gridCol w:w="4904"/>
        <w:gridCol w:w="88"/>
      </w:tblGrid>
      <w:tr w:rsidR="004A05C5" w14:paraId="394420C7" w14:textId="77777777">
        <w:trPr>
          <w:gridAfter w:val="1"/>
          <w:wAfter w:w="88" w:type="dxa"/>
          <w:cantSplit/>
          <w:jc w:val="center"/>
        </w:trPr>
        <w:tc>
          <w:tcPr>
            <w:tcW w:w="4904" w:type="dxa"/>
            <w:tcBorders>
              <w:top w:val="single" w:sz="6" w:space="0" w:color="D8D0C1"/>
              <w:left w:val="single" w:sz="6" w:space="0" w:color="D8D0C1"/>
              <w:bottom w:val="single" w:sz="6" w:space="0" w:color="D8D0C1"/>
              <w:right w:val="single" w:sz="6" w:space="0" w:color="D8D0C1"/>
            </w:tcBorders>
            <w:shd w:val="clear" w:color="auto" w:fill="EEE7D8"/>
            <w:tcMar>
              <w:top w:w="160" w:type="dxa"/>
              <w:left w:w="180" w:type="dxa"/>
              <w:bottom w:w="160" w:type="dxa"/>
              <w:right w:w="180" w:type="dxa"/>
            </w:tcMar>
          </w:tcPr>
          <w:p w14:paraId="3E6FFB31" w14:textId="77777777" w:rsidR="004A05C5" w:rsidRDefault="00000000">
            <w:pPr>
              <w:jc w:val="center"/>
            </w:pPr>
            <w:r>
              <w:rPr>
                <w:noProof/>
              </w:rPr>
              <w:drawing>
                <wp:inline distT="0" distB="0" distL="0" distR="0" wp14:anchorId="5BA2B062" wp14:editId="0B5576BF">
                  <wp:extent cx="917999" cy="917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igating Search Interface install QR.png"/>
                          <pic:cNvPicPr/>
                        </pic:nvPicPr>
                        <pic:blipFill>
                          <a:blip r:embed="rId8"/>
                          <a:stretch>
                            <a:fillRect/>
                          </a:stretch>
                        </pic:blipFill>
                        <pic:spPr>
                          <a:xfrm>
                            <a:off x="0" y="0"/>
                            <a:ext cx="917999" cy="917999"/>
                          </a:xfrm>
                          <a:prstGeom prst="rect">
                            <a:avLst/>
                          </a:prstGeom>
                        </pic:spPr>
                      </pic:pic>
                    </a:graphicData>
                  </a:graphic>
                </wp:inline>
              </w:drawing>
            </w:r>
          </w:p>
        </w:tc>
        <w:tc>
          <w:tcPr>
            <w:tcW w:w="4904" w:type="dxa"/>
            <w:tcBorders>
              <w:top w:val="single" w:sz="6" w:space="0" w:color="D8D0C1"/>
              <w:left w:val="single" w:sz="6" w:space="0" w:color="D8D0C1"/>
              <w:bottom w:val="single" w:sz="6" w:space="0" w:color="D8D0C1"/>
              <w:right w:val="single" w:sz="6" w:space="0" w:color="D8D0C1"/>
            </w:tcBorders>
            <w:shd w:val="clear" w:color="auto" w:fill="EEE7D8"/>
            <w:tcMar>
              <w:top w:w="160" w:type="dxa"/>
              <w:left w:w="180" w:type="dxa"/>
              <w:bottom w:w="160" w:type="dxa"/>
              <w:right w:w="180" w:type="dxa"/>
            </w:tcMar>
          </w:tcPr>
          <w:p w14:paraId="69044FA1" w14:textId="77777777" w:rsidR="004A05C5" w:rsidRDefault="00000000">
            <w:r>
              <w:rPr>
                <w:b/>
                <w:sz w:val="24"/>
              </w:rPr>
              <w:t>Install in Chrome</w:t>
            </w:r>
          </w:p>
          <w:p w14:paraId="656FC29B" w14:textId="77777777" w:rsidR="004A05C5" w:rsidRDefault="00000000">
            <w:hyperlink r:id="rId9">
              <w:r>
                <w:rPr>
                  <w:color w:val="6E5A86"/>
                  <w:u w:val="single"/>
                </w:rPr>
                <w:t>Open the Chrome Web Store page</w:t>
              </w:r>
            </w:hyperlink>
          </w:p>
          <w:p w14:paraId="0B899C76" w14:textId="77777777" w:rsidR="004A05C5" w:rsidRDefault="00000000">
            <w:pPr>
              <w:spacing w:after="0"/>
            </w:pPr>
            <w:r>
              <w:rPr>
                <w:color w:val="625F68"/>
                <w:sz w:val="17"/>
              </w:rPr>
              <w:t>The project server receives the text of each search, uses it for semantic topic matching and prompt selection, and does not retain it. It does not record activity, collect responses or attach an identifier to the installation. Chrome will show this notice before the first search is sent.</w:t>
            </w:r>
          </w:p>
        </w:tc>
      </w:tr>
      <w:tr w:rsidR="004A05C5" w14:paraId="58386150" w14:textId="77777777">
        <w:trPr>
          <w:cantSplit/>
          <w:jc w:val="center"/>
        </w:trPr>
        <w:tc>
          <w:tcPr>
            <w:tcW w:w="4904" w:type="dxa"/>
            <w:shd w:val="clear" w:color="auto" w:fill="FFC24B"/>
            <w:tcMar>
              <w:top w:w="120" w:type="dxa"/>
              <w:left w:w="120" w:type="dxa"/>
              <w:bottom w:w="120" w:type="dxa"/>
              <w:right w:w="120" w:type="dxa"/>
            </w:tcMar>
            <w:vAlign w:val="center"/>
          </w:tcPr>
          <w:p w14:paraId="05AA37D5" w14:textId="77777777" w:rsidR="004A05C5" w:rsidRDefault="004A05C5"/>
        </w:tc>
        <w:tc>
          <w:tcPr>
            <w:tcW w:w="4904" w:type="dxa"/>
            <w:gridSpan w:val="2"/>
            <w:shd w:val="clear" w:color="auto" w:fill="EEE7D8"/>
            <w:tcMar>
              <w:top w:w="180" w:type="dxa"/>
              <w:left w:w="220" w:type="dxa"/>
              <w:bottom w:w="180" w:type="dxa"/>
              <w:right w:w="220" w:type="dxa"/>
            </w:tcMar>
          </w:tcPr>
          <w:p w14:paraId="6E2C8911" w14:textId="77777777" w:rsidR="004A05C5" w:rsidRDefault="00000000">
            <w:pPr>
              <w:spacing w:after="80"/>
            </w:pPr>
            <w:r>
              <w:rPr>
                <w:b/>
                <w:sz w:val="24"/>
              </w:rPr>
              <w:t>How the interface works</w:t>
            </w:r>
          </w:p>
          <w:p w14:paraId="3D935533" w14:textId="77777777" w:rsidR="004A05C5" w:rsidRDefault="00000000">
            <w:pPr>
              <w:spacing w:after="0"/>
            </w:pPr>
            <w:r>
              <w:rPr>
                <w:sz w:val="19"/>
              </w:rPr>
              <w:t>Your query is compared with a database of topics using semantic similarity. If the strongest match passes a threshold, an editorial rule selects one approved prompt for that topic. The extension then places the card on the results page. Topic matching and prompt selection are separate decisions.</w:t>
            </w:r>
          </w:p>
        </w:tc>
      </w:tr>
    </w:tbl>
    <w:p w14:paraId="05FA2776" w14:textId="77777777" w:rsidR="004A05C5" w:rsidRDefault="00000000">
      <w:pPr>
        <w:pStyle w:val="Heading2"/>
      </w:pPr>
      <w:r>
        <w:rPr>
          <w:rFonts w:ascii="Noto Sans" w:hAnsi="Noto Sans"/>
          <w:b w:val="0"/>
        </w:rPr>
        <w:t>Workshop agreement</w:t>
      </w:r>
    </w:p>
    <w:p w14:paraId="68C894D5" w14:textId="77777777" w:rsidR="004A05C5" w:rsidRDefault="00000000">
      <w:pPr>
        <w:spacing w:after="60"/>
        <w:ind w:left="57" w:hanging="57"/>
      </w:pPr>
      <w:r>
        <w:t>☐  Discuss searches only when you are comfortable doing so.</w:t>
      </w:r>
    </w:p>
    <w:p w14:paraId="7202ADB5" w14:textId="77777777" w:rsidR="004A05C5" w:rsidRDefault="00000000">
      <w:pPr>
        <w:spacing w:after="60"/>
        <w:ind w:left="57" w:hanging="57"/>
      </w:pPr>
      <w:r>
        <w:t>☐  Do not write down personal information or identifiable search histories.</w:t>
      </w:r>
    </w:p>
    <w:p w14:paraId="6BCEDC08" w14:textId="77777777" w:rsidR="004A05C5" w:rsidRDefault="00000000">
      <w:pPr>
        <w:spacing w:after="60"/>
        <w:ind w:left="57" w:hanging="57"/>
      </w:pPr>
      <w:r>
        <w:t>☐  Treat no card as a possible design decision, not automatically a failure.</w:t>
      </w:r>
    </w:p>
    <w:p w14:paraId="79DC12AB" w14:textId="77777777" w:rsidR="004A05C5" w:rsidRDefault="00000000">
      <w:pPr>
        <w:spacing w:after="60"/>
        <w:ind w:left="57" w:hanging="57"/>
      </w:pPr>
      <w:r>
        <w:t>☐  Challenge claims and categories without needing to reach consensus.</w:t>
      </w:r>
    </w:p>
    <w:tbl>
      <w:tblPr>
        <w:tblW w:w="0" w:type="auto"/>
        <w:jc w:val="center"/>
        <w:tblLayout w:type="fixed"/>
        <w:tblLook w:val="04A0" w:firstRow="1" w:lastRow="0" w:firstColumn="1" w:lastColumn="0" w:noHBand="0" w:noVBand="1"/>
      </w:tblPr>
      <w:tblGrid>
        <w:gridCol w:w="4904"/>
        <w:gridCol w:w="4904"/>
      </w:tblGrid>
      <w:tr w:rsidR="004A05C5" w14:paraId="64550B65" w14:textId="77777777">
        <w:trPr>
          <w:cantSplit/>
          <w:jc w:val="center"/>
        </w:trPr>
        <w:tc>
          <w:tcPr>
            <w:tcW w:w="4904" w:type="dxa"/>
            <w:shd w:val="clear" w:color="auto" w:fill="6E5A86"/>
            <w:tcMar>
              <w:top w:w="120" w:type="dxa"/>
              <w:left w:w="120" w:type="dxa"/>
              <w:bottom w:w="120" w:type="dxa"/>
              <w:right w:w="120" w:type="dxa"/>
            </w:tcMar>
            <w:vAlign w:val="center"/>
          </w:tcPr>
          <w:p w14:paraId="0AC51C64" w14:textId="77777777" w:rsidR="004A05C5" w:rsidRDefault="004A05C5"/>
        </w:tc>
        <w:tc>
          <w:tcPr>
            <w:tcW w:w="4904" w:type="dxa"/>
            <w:shd w:val="clear" w:color="auto" w:fill="FFC24B"/>
            <w:tcMar>
              <w:top w:w="180" w:type="dxa"/>
              <w:left w:w="220" w:type="dxa"/>
              <w:bottom w:w="180" w:type="dxa"/>
              <w:right w:w="220" w:type="dxa"/>
            </w:tcMar>
          </w:tcPr>
          <w:p w14:paraId="46DEDBF4" w14:textId="77777777" w:rsidR="004A05C5" w:rsidRDefault="00000000">
            <w:pPr>
              <w:spacing w:after="80"/>
            </w:pPr>
            <w:r>
              <w:rPr>
                <w:b/>
                <w:sz w:val="24"/>
              </w:rPr>
              <w:t>Use of workshop material</w:t>
            </w:r>
          </w:p>
          <w:p w14:paraId="6EA8FF3F" w14:textId="77777777" w:rsidR="004A05C5" w:rsidRDefault="00000000">
            <w:pPr>
              <w:spacing w:after="0"/>
            </w:pPr>
            <w:r>
              <w:rPr>
                <w:sz w:val="19"/>
              </w:rPr>
              <w:t>This is workshop feedback, not a formal research study. Taking part is voluntary. You may keep this file or send me only the sections you choose. I may use anonymous summaries or short anonymous quotations from what you share to inform future development and a funding application. Please remove personal information and identifiable search histories. Delete anything you do not want used. Contact details for project updates are collected separately and will not be linked to this workbook.</w:t>
            </w:r>
          </w:p>
        </w:tc>
      </w:tr>
    </w:tbl>
    <w:p w14:paraId="2DA3171B" w14:textId="77777777" w:rsidR="004A05C5" w:rsidRDefault="00000000">
      <w:r>
        <w:br w:type="page"/>
      </w:r>
    </w:p>
    <w:p w14:paraId="64BA327C" w14:textId="77777777" w:rsidR="004A05C5" w:rsidRDefault="00000000">
      <w:pPr>
        <w:pStyle w:val="Kicker"/>
      </w:pPr>
      <w:r>
        <w:rPr>
          <w:b w:val="0"/>
        </w:rPr>
        <w:lastRenderedPageBreak/>
        <w:t>ENCOUNTER</w:t>
      </w:r>
    </w:p>
    <w:p w14:paraId="562FAA6B" w14:textId="77777777" w:rsidR="004A05C5" w:rsidRDefault="00000000">
      <w:pPr>
        <w:pStyle w:val="Heading1"/>
      </w:pPr>
      <w:r>
        <w:rPr>
          <w:rFonts w:ascii="Noto Sans" w:hAnsi="Noto Sans"/>
          <w:b w:val="0"/>
        </w:rPr>
        <w:t>One search of your own</w:t>
      </w:r>
    </w:p>
    <w:p w14:paraId="7DA9AFDF" w14:textId="77777777" w:rsidR="004A05C5" w:rsidRDefault="00000000">
      <w:r>
        <w:t>Use a real query you would be comfortable discussing. You do not need to record the query.</w:t>
      </w:r>
    </w:p>
    <w:p w14:paraId="71CCF884" w14:textId="77777777" w:rsidR="004A05C5" w:rsidRDefault="00000000">
      <w:pPr>
        <w:pStyle w:val="Heading2"/>
      </w:pPr>
      <w:r>
        <w:rPr>
          <w:rFonts w:ascii="Noto Sans" w:hAnsi="Noto Sans"/>
          <w:b w:val="0"/>
        </w:rPr>
        <w:t>Did a card appear?</w:t>
      </w:r>
    </w:p>
    <w:p w14:paraId="5F66DF8E" w14:textId="77777777" w:rsidR="004A05C5" w:rsidRDefault="00000000">
      <w:pPr>
        <w:keepNext/>
      </w:pPr>
      <w:r>
        <w:t>Type one answer: Yes / No / I am not sure</w:t>
      </w:r>
    </w:p>
    <w:tbl>
      <w:tblPr>
        <w:tblW w:w="0" w:type="auto"/>
        <w:jc w:val="center"/>
        <w:tblLook w:val="04A0" w:firstRow="1" w:lastRow="0" w:firstColumn="1" w:lastColumn="0" w:noHBand="0" w:noVBand="1"/>
      </w:tblPr>
      <w:tblGrid>
        <w:gridCol w:w="9788"/>
      </w:tblGrid>
      <w:tr w:rsidR="004A05C5" w14:paraId="44BFA507"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89B3151" w14:textId="77777777" w:rsidR="004A05C5" w:rsidRDefault="004A05C5">
            <w:pPr>
              <w:spacing w:after="0"/>
            </w:pPr>
          </w:p>
        </w:tc>
      </w:tr>
    </w:tbl>
    <w:p w14:paraId="072AC4A7" w14:textId="77777777" w:rsidR="004A05C5" w:rsidRDefault="00000000">
      <w:pPr>
        <w:pStyle w:val="Heading2"/>
      </w:pPr>
      <w:r>
        <w:rPr>
          <w:rFonts w:ascii="Noto Sans" w:hAnsi="Noto Sans"/>
          <w:b w:val="0"/>
        </w:rPr>
        <w:t>What topic and category did it seem to use?</w:t>
      </w:r>
    </w:p>
    <w:tbl>
      <w:tblPr>
        <w:tblW w:w="0" w:type="auto"/>
        <w:jc w:val="center"/>
        <w:tblLook w:val="04A0" w:firstRow="1" w:lastRow="0" w:firstColumn="1" w:lastColumn="0" w:noHBand="0" w:noVBand="1"/>
      </w:tblPr>
      <w:tblGrid>
        <w:gridCol w:w="9788"/>
      </w:tblGrid>
      <w:tr w:rsidR="004A05C5" w14:paraId="02D59A28"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EC6FC9C" w14:textId="77777777" w:rsidR="004A05C5" w:rsidRDefault="004A05C5">
            <w:pPr>
              <w:spacing w:after="0"/>
            </w:pPr>
          </w:p>
        </w:tc>
      </w:tr>
    </w:tbl>
    <w:p w14:paraId="5787ADD2" w14:textId="77777777" w:rsidR="004A05C5" w:rsidRDefault="00000000">
      <w:pPr>
        <w:pStyle w:val="Heading2"/>
      </w:pPr>
      <w:r>
        <w:rPr>
          <w:rFonts w:ascii="Noto Sans" w:hAnsi="Noto Sans"/>
          <w:b w:val="0"/>
        </w:rPr>
        <w:t>What did the card make newly visible?</w:t>
      </w:r>
    </w:p>
    <w:tbl>
      <w:tblPr>
        <w:tblW w:w="0" w:type="auto"/>
        <w:jc w:val="center"/>
        <w:tblLook w:val="04A0" w:firstRow="1" w:lastRow="0" w:firstColumn="1" w:lastColumn="0" w:noHBand="0" w:noVBand="1"/>
      </w:tblPr>
      <w:tblGrid>
        <w:gridCol w:w="9788"/>
      </w:tblGrid>
      <w:tr w:rsidR="004A05C5" w14:paraId="08F01321"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B244176" w14:textId="77777777" w:rsidR="004A05C5" w:rsidRDefault="004A05C5">
            <w:pPr>
              <w:spacing w:after="0"/>
            </w:pPr>
          </w:p>
        </w:tc>
      </w:tr>
    </w:tbl>
    <w:p w14:paraId="7D1A827F" w14:textId="77777777" w:rsidR="004A05C5" w:rsidRDefault="00000000">
      <w:pPr>
        <w:pStyle w:val="Heading2"/>
      </w:pPr>
      <w:r>
        <w:rPr>
          <w:rFonts w:ascii="Noto Sans" w:hAnsi="Noto Sans"/>
          <w:b w:val="0"/>
        </w:rPr>
        <w:t>What did it assume about the query, the task or the reader?</w:t>
      </w:r>
    </w:p>
    <w:tbl>
      <w:tblPr>
        <w:tblW w:w="0" w:type="auto"/>
        <w:jc w:val="center"/>
        <w:tblLook w:val="04A0" w:firstRow="1" w:lastRow="0" w:firstColumn="1" w:lastColumn="0" w:noHBand="0" w:noVBand="1"/>
      </w:tblPr>
      <w:tblGrid>
        <w:gridCol w:w="9788"/>
      </w:tblGrid>
      <w:tr w:rsidR="004A05C5" w14:paraId="7E94ADEC"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D0D3419" w14:textId="77777777" w:rsidR="004A05C5" w:rsidRDefault="004A05C5">
            <w:pPr>
              <w:spacing w:after="0"/>
            </w:pPr>
          </w:p>
        </w:tc>
      </w:tr>
    </w:tbl>
    <w:p w14:paraId="28E126E7" w14:textId="77777777" w:rsidR="004A05C5" w:rsidRDefault="00000000">
      <w:pPr>
        <w:pStyle w:val="Heading2"/>
      </w:pPr>
      <w:r>
        <w:rPr>
          <w:rFonts w:ascii="Noto Sans" w:hAnsi="Noto Sans"/>
          <w:b w:val="0"/>
        </w:rPr>
        <w:t>Overall judgement</w:t>
      </w:r>
    </w:p>
    <w:p w14:paraId="609E429C" w14:textId="77777777" w:rsidR="004A05C5" w:rsidRDefault="00000000">
      <w:pPr>
        <w:keepNext/>
      </w:pPr>
      <w:r>
        <w:t>Type one answer: Helped the task / Redirected it usefully / Overreached / Missed the point / Silence was better</w:t>
      </w:r>
    </w:p>
    <w:tbl>
      <w:tblPr>
        <w:tblW w:w="0" w:type="auto"/>
        <w:jc w:val="center"/>
        <w:tblLook w:val="04A0" w:firstRow="1" w:lastRow="0" w:firstColumn="1" w:lastColumn="0" w:noHBand="0" w:noVBand="1"/>
      </w:tblPr>
      <w:tblGrid>
        <w:gridCol w:w="9788"/>
      </w:tblGrid>
      <w:tr w:rsidR="004A05C5" w14:paraId="49CA2CC9"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26E3A95" w14:textId="77777777" w:rsidR="004A05C5" w:rsidRDefault="004A05C5">
            <w:pPr>
              <w:spacing w:after="0"/>
            </w:pPr>
          </w:p>
        </w:tc>
      </w:tr>
    </w:tbl>
    <w:p w14:paraId="6C24FFDF" w14:textId="77777777" w:rsidR="004A05C5" w:rsidRDefault="00000000">
      <w:pPr>
        <w:pStyle w:val="Kicker"/>
      </w:pPr>
      <w:r>
        <w:rPr>
          <w:b w:val="0"/>
        </w:rPr>
        <w:t>INTERROGATE</w:t>
      </w:r>
    </w:p>
    <w:p w14:paraId="6278FA95" w14:textId="77777777" w:rsidR="004A05C5" w:rsidRDefault="00000000">
      <w:pPr>
        <w:pStyle w:val="Heading1"/>
      </w:pPr>
      <w:r>
        <w:rPr>
          <w:rFonts w:ascii="Noto Sans" w:hAnsi="Noto Sans"/>
          <w:b w:val="0"/>
        </w:rPr>
        <w:lastRenderedPageBreak/>
        <w:t>Four proposed prompt categories</w:t>
      </w:r>
    </w:p>
    <w:tbl>
      <w:tblPr>
        <w:tblW w:w="0" w:type="auto"/>
        <w:jc w:val="center"/>
        <w:tblLayout w:type="fixed"/>
        <w:tblLook w:val="04A0" w:firstRow="1" w:lastRow="0" w:firstColumn="1" w:lastColumn="0" w:noHBand="0" w:noVBand="1"/>
      </w:tblPr>
      <w:tblGrid>
        <w:gridCol w:w="4904"/>
        <w:gridCol w:w="4904"/>
      </w:tblGrid>
      <w:tr w:rsidR="004A05C5" w14:paraId="7EF0F01F" w14:textId="77777777">
        <w:trPr>
          <w:cantSplit/>
          <w:jc w:val="center"/>
        </w:trPr>
        <w:tc>
          <w:tcPr>
            <w:tcW w:w="4904" w:type="dxa"/>
            <w:shd w:val="clear" w:color="auto" w:fill="FFC24B"/>
            <w:tcMar>
              <w:top w:w="120" w:type="dxa"/>
              <w:left w:w="120" w:type="dxa"/>
              <w:bottom w:w="120" w:type="dxa"/>
              <w:right w:w="120" w:type="dxa"/>
            </w:tcMar>
            <w:vAlign w:val="center"/>
          </w:tcPr>
          <w:p w14:paraId="5632079C" w14:textId="77777777" w:rsidR="004A05C5" w:rsidRDefault="004A05C5"/>
        </w:tc>
        <w:tc>
          <w:tcPr>
            <w:tcW w:w="4904" w:type="dxa"/>
            <w:shd w:val="clear" w:color="auto" w:fill="FFFFFF"/>
            <w:tcMar>
              <w:top w:w="180" w:type="dxa"/>
              <w:left w:w="220" w:type="dxa"/>
              <w:bottom w:w="180" w:type="dxa"/>
              <w:right w:w="220" w:type="dxa"/>
            </w:tcMar>
          </w:tcPr>
          <w:p w14:paraId="585AD193" w14:textId="77777777" w:rsidR="004A05C5" w:rsidRDefault="00000000">
            <w:pPr>
              <w:spacing w:after="80"/>
            </w:pPr>
            <w:r>
              <w:rPr>
                <w:b/>
                <w:sz w:val="24"/>
              </w:rPr>
              <w:t>Mechanism</w:t>
            </w:r>
          </w:p>
          <w:p w14:paraId="2F26CF71" w14:textId="77777777" w:rsidR="004A05C5" w:rsidRDefault="00000000">
            <w:pPr>
              <w:spacing w:after="0"/>
            </w:pPr>
            <w:r>
              <w:rPr>
                <w:sz w:val="19"/>
              </w:rPr>
              <w:t>Purpose: Explains a process or relationship that is easy to miss on the results page.</w:t>
            </w:r>
            <w:r>
              <w:rPr>
                <w:sz w:val="19"/>
              </w:rPr>
              <w:br/>
              <w:t>Most useful when: A query that asks how or why something works.</w:t>
            </w:r>
            <w:r>
              <w:rPr>
                <w:sz w:val="19"/>
              </w:rPr>
              <w:br/>
              <w:t>Possible failure: It can sound more settled than the evidence allows.</w:t>
            </w:r>
          </w:p>
        </w:tc>
      </w:tr>
    </w:tbl>
    <w:p w14:paraId="7C38DFCD" w14:textId="77777777" w:rsidR="004A05C5" w:rsidRDefault="004A05C5"/>
    <w:tbl>
      <w:tblPr>
        <w:tblW w:w="0" w:type="auto"/>
        <w:jc w:val="center"/>
        <w:tblLayout w:type="fixed"/>
        <w:tblLook w:val="04A0" w:firstRow="1" w:lastRow="0" w:firstColumn="1" w:lastColumn="0" w:noHBand="0" w:noVBand="1"/>
      </w:tblPr>
      <w:tblGrid>
        <w:gridCol w:w="4904"/>
        <w:gridCol w:w="4904"/>
      </w:tblGrid>
      <w:tr w:rsidR="004A05C5" w14:paraId="7F4448DD" w14:textId="77777777">
        <w:trPr>
          <w:cantSplit/>
          <w:jc w:val="center"/>
        </w:trPr>
        <w:tc>
          <w:tcPr>
            <w:tcW w:w="4904" w:type="dxa"/>
            <w:shd w:val="clear" w:color="auto" w:fill="FFC24B"/>
            <w:tcMar>
              <w:top w:w="120" w:type="dxa"/>
              <w:left w:w="120" w:type="dxa"/>
              <w:bottom w:w="120" w:type="dxa"/>
              <w:right w:w="120" w:type="dxa"/>
            </w:tcMar>
            <w:vAlign w:val="center"/>
          </w:tcPr>
          <w:p w14:paraId="2CEEB622" w14:textId="77777777" w:rsidR="004A05C5" w:rsidRDefault="004A05C5"/>
        </w:tc>
        <w:tc>
          <w:tcPr>
            <w:tcW w:w="4904" w:type="dxa"/>
            <w:shd w:val="clear" w:color="auto" w:fill="FFFFFF"/>
            <w:tcMar>
              <w:top w:w="180" w:type="dxa"/>
              <w:left w:w="220" w:type="dxa"/>
              <w:bottom w:w="180" w:type="dxa"/>
              <w:right w:w="220" w:type="dxa"/>
            </w:tcMar>
          </w:tcPr>
          <w:p w14:paraId="5CCDF72A" w14:textId="77777777" w:rsidR="004A05C5" w:rsidRDefault="00000000">
            <w:pPr>
              <w:spacing w:after="80"/>
            </w:pPr>
            <w:r>
              <w:rPr>
                <w:b/>
                <w:sz w:val="24"/>
              </w:rPr>
              <w:t>Critical question</w:t>
            </w:r>
          </w:p>
          <w:p w14:paraId="648FE4AA" w14:textId="77777777" w:rsidR="004A05C5" w:rsidRDefault="00000000">
            <w:pPr>
              <w:spacing w:after="0"/>
            </w:pPr>
            <w:r>
              <w:rPr>
                <w:sz w:val="19"/>
              </w:rPr>
              <w:t>Purpose: Asks the reader to judge how power, values or consequences are at work.</w:t>
            </w:r>
            <w:r>
              <w:rPr>
                <w:sz w:val="19"/>
              </w:rPr>
              <w:br/>
              <w:t>Most useful when: A contested question with more than one defensible answer.</w:t>
            </w:r>
            <w:r>
              <w:rPr>
                <w:sz w:val="19"/>
              </w:rPr>
              <w:br/>
              <w:t>Possible failure: A loaded question becomes a disguised instruction.</w:t>
            </w:r>
          </w:p>
        </w:tc>
      </w:tr>
    </w:tbl>
    <w:p w14:paraId="79AC30D4" w14:textId="77777777" w:rsidR="004A05C5" w:rsidRDefault="004A05C5"/>
    <w:tbl>
      <w:tblPr>
        <w:tblW w:w="0" w:type="auto"/>
        <w:jc w:val="center"/>
        <w:tblLayout w:type="fixed"/>
        <w:tblLook w:val="04A0" w:firstRow="1" w:lastRow="0" w:firstColumn="1" w:lastColumn="0" w:noHBand="0" w:noVBand="1"/>
      </w:tblPr>
      <w:tblGrid>
        <w:gridCol w:w="4904"/>
        <w:gridCol w:w="4904"/>
      </w:tblGrid>
      <w:tr w:rsidR="004A05C5" w14:paraId="7F296DFF" w14:textId="77777777">
        <w:trPr>
          <w:cantSplit/>
          <w:jc w:val="center"/>
        </w:trPr>
        <w:tc>
          <w:tcPr>
            <w:tcW w:w="4904" w:type="dxa"/>
            <w:shd w:val="clear" w:color="auto" w:fill="FFC24B"/>
            <w:tcMar>
              <w:top w:w="120" w:type="dxa"/>
              <w:left w:w="120" w:type="dxa"/>
              <w:bottom w:w="120" w:type="dxa"/>
              <w:right w:w="120" w:type="dxa"/>
            </w:tcMar>
            <w:vAlign w:val="center"/>
          </w:tcPr>
          <w:p w14:paraId="5DDA4075" w14:textId="77777777" w:rsidR="004A05C5" w:rsidRDefault="004A05C5"/>
        </w:tc>
        <w:tc>
          <w:tcPr>
            <w:tcW w:w="4904" w:type="dxa"/>
            <w:shd w:val="clear" w:color="auto" w:fill="FFFFFF"/>
            <w:tcMar>
              <w:top w:w="180" w:type="dxa"/>
              <w:left w:w="220" w:type="dxa"/>
              <w:bottom w:w="180" w:type="dxa"/>
              <w:right w:w="220" w:type="dxa"/>
            </w:tcMar>
          </w:tcPr>
          <w:p w14:paraId="18E7A3B2" w14:textId="77777777" w:rsidR="004A05C5" w:rsidRDefault="00000000">
            <w:pPr>
              <w:spacing w:after="80"/>
            </w:pPr>
            <w:r>
              <w:rPr>
                <w:b/>
                <w:sz w:val="24"/>
              </w:rPr>
              <w:t>Things to watch out for</w:t>
            </w:r>
          </w:p>
          <w:p w14:paraId="097F9951" w14:textId="77777777" w:rsidR="004A05C5" w:rsidRDefault="00000000">
            <w:pPr>
              <w:spacing w:after="0"/>
            </w:pPr>
            <w:r>
              <w:rPr>
                <w:sz w:val="19"/>
              </w:rPr>
              <w:t>Purpose: Directs attention to signals the reader can inspect on the page.</w:t>
            </w:r>
            <w:r>
              <w:rPr>
                <w:sz w:val="19"/>
              </w:rPr>
              <w:br/>
              <w:t>Most useful when: A practical task where recognition matters more than explanation.</w:t>
            </w:r>
            <w:r>
              <w:rPr>
                <w:sz w:val="19"/>
              </w:rPr>
              <w:br/>
              <w:t>Possible failure: A generic warning list can detach from the actual search.</w:t>
            </w:r>
          </w:p>
        </w:tc>
      </w:tr>
    </w:tbl>
    <w:p w14:paraId="736DCAF7" w14:textId="77777777" w:rsidR="004A05C5" w:rsidRDefault="004A05C5"/>
    <w:tbl>
      <w:tblPr>
        <w:tblW w:w="0" w:type="auto"/>
        <w:jc w:val="center"/>
        <w:tblLayout w:type="fixed"/>
        <w:tblLook w:val="04A0" w:firstRow="1" w:lastRow="0" w:firstColumn="1" w:lastColumn="0" w:noHBand="0" w:noVBand="1"/>
      </w:tblPr>
      <w:tblGrid>
        <w:gridCol w:w="4904"/>
        <w:gridCol w:w="4904"/>
      </w:tblGrid>
      <w:tr w:rsidR="004A05C5" w14:paraId="596A3921" w14:textId="77777777">
        <w:trPr>
          <w:cantSplit/>
          <w:jc w:val="center"/>
        </w:trPr>
        <w:tc>
          <w:tcPr>
            <w:tcW w:w="4904" w:type="dxa"/>
            <w:shd w:val="clear" w:color="auto" w:fill="FFC24B"/>
            <w:tcMar>
              <w:top w:w="120" w:type="dxa"/>
              <w:left w:w="120" w:type="dxa"/>
              <w:bottom w:w="120" w:type="dxa"/>
              <w:right w:w="120" w:type="dxa"/>
            </w:tcMar>
            <w:vAlign w:val="center"/>
          </w:tcPr>
          <w:p w14:paraId="5610652F" w14:textId="77777777" w:rsidR="004A05C5" w:rsidRDefault="004A05C5"/>
        </w:tc>
        <w:tc>
          <w:tcPr>
            <w:tcW w:w="4904" w:type="dxa"/>
            <w:shd w:val="clear" w:color="auto" w:fill="FFFFFF"/>
            <w:tcMar>
              <w:top w:w="180" w:type="dxa"/>
              <w:left w:w="220" w:type="dxa"/>
              <w:bottom w:w="180" w:type="dxa"/>
              <w:right w:w="220" w:type="dxa"/>
            </w:tcMar>
          </w:tcPr>
          <w:p w14:paraId="4E0694DD" w14:textId="77777777" w:rsidR="004A05C5" w:rsidRDefault="00000000">
            <w:pPr>
              <w:spacing w:after="80"/>
            </w:pPr>
            <w:r>
              <w:rPr>
                <w:b/>
                <w:sz w:val="24"/>
              </w:rPr>
              <w:t>Activity</w:t>
            </w:r>
          </w:p>
          <w:p w14:paraId="6D89C57D" w14:textId="77777777" w:rsidR="004A05C5" w:rsidRDefault="00000000">
            <w:pPr>
              <w:spacing w:after="0"/>
            </w:pPr>
            <w:r>
              <w:rPr>
                <w:sz w:val="19"/>
              </w:rPr>
              <w:t>Purpose: Invites a short action that tests the result or the system.</w:t>
            </w:r>
            <w:r>
              <w:rPr>
                <w:sz w:val="19"/>
              </w:rPr>
              <w:br/>
              <w:t>Most useful when: A reader with time to compare, probe or follow a source.</w:t>
            </w:r>
            <w:r>
              <w:rPr>
                <w:sz w:val="19"/>
              </w:rPr>
              <w:br/>
              <w:t>Possible failure: It can demand too much during an urgent or routine task.</w:t>
            </w:r>
          </w:p>
        </w:tc>
      </w:tr>
    </w:tbl>
    <w:p w14:paraId="5B1E9668" w14:textId="77777777" w:rsidR="004A05C5" w:rsidRDefault="004A05C5"/>
    <w:p w14:paraId="3F7CF171" w14:textId="77777777" w:rsidR="004A05C5" w:rsidRDefault="00000000">
      <w:pPr>
        <w:pStyle w:val="Heading2"/>
      </w:pPr>
      <w:r>
        <w:rPr>
          <w:rFonts w:ascii="Noto Sans" w:hAnsi="Noto Sans"/>
          <w:b w:val="0"/>
        </w:rPr>
        <w:t>Where do these categories overlap?</w:t>
      </w:r>
    </w:p>
    <w:tbl>
      <w:tblPr>
        <w:tblW w:w="0" w:type="auto"/>
        <w:jc w:val="center"/>
        <w:tblLook w:val="04A0" w:firstRow="1" w:lastRow="0" w:firstColumn="1" w:lastColumn="0" w:noHBand="0" w:noVBand="1"/>
      </w:tblPr>
      <w:tblGrid>
        <w:gridCol w:w="9788"/>
      </w:tblGrid>
      <w:tr w:rsidR="004A05C5" w14:paraId="47019A23"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74757D7" w14:textId="77777777" w:rsidR="004A05C5" w:rsidRDefault="004A05C5">
            <w:pPr>
              <w:spacing w:after="0"/>
            </w:pPr>
          </w:p>
        </w:tc>
      </w:tr>
    </w:tbl>
    <w:p w14:paraId="2383120C" w14:textId="77777777" w:rsidR="004A05C5" w:rsidRDefault="00000000">
      <w:pPr>
        <w:pStyle w:val="Heading2"/>
      </w:pPr>
      <w:r>
        <w:rPr>
          <w:rFonts w:ascii="Noto Sans" w:hAnsi="Noto Sans"/>
          <w:b w:val="0"/>
        </w:rPr>
        <w:lastRenderedPageBreak/>
        <w:t>Which distinction is most useful?</w:t>
      </w:r>
    </w:p>
    <w:tbl>
      <w:tblPr>
        <w:tblW w:w="0" w:type="auto"/>
        <w:jc w:val="center"/>
        <w:tblLook w:val="04A0" w:firstRow="1" w:lastRow="0" w:firstColumn="1" w:lastColumn="0" w:noHBand="0" w:noVBand="1"/>
      </w:tblPr>
      <w:tblGrid>
        <w:gridCol w:w="9788"/>
      </w:tblGrid>
      <w:tr w:rsidR="004A05C5" w14:paraId="2FF6096F"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6582E52" w14:textId="77777777" w:rsidR="004A05C5" w:rsidRDefault="004A05C5">
            <w:pPr>
              <w:spacing w:after="0"/>
            </w:pPr>
          </w:p>
        </w:tc>
      </w:tr>
    </w:tbl>
    <w:p w14:paraId="0CD4B4BB" w14:textId="77777777" w:rsidR="004A05C5" w:rsidRDefault="00000000">
      <w:pPr>
        <w:pStyle w:val="Kicker"/>
        <w:pageBreakBefore/>
      </w:pPr>
      <w:r>
        <w:rPr>
          <w:b w:val="0"/>
        </w:rPr>
        <w:lastRenderedPageBreak/>
        <w:t>COMPARE</w:t>
      </w:r>
    </w:p>
    <w:p w14:paraId="57260F66" w14:textId="77777777" w:rsidR="004A05C5" w:rsidRDefault="00000000">
      <w:pPr>
        <w:pStyle w:val="Heading1"/>
      </w:pPr>
      <w:r>
        <w:rPr>
          <w:rFonts w:ascii="Noto Sans" w:hAnsi="Noto Sans"/>
          <w:b w:val="0"/>
        </w:rPr>
        <w:t>One topic, four cards</w:t>
      </w:r>
    </w:p>
    <w:p w14:paraId="6A298F00" w14:textId="77777777" w:rsidR="004A05C5" w:rsidRDefault="00000000">
      <w:r>
        <w:t>Read the advertising and sponsored results cards in your table pack. Record your first choice before discussing it.</w:t>
      </w:r>
    </w:p>
    <w:p w14:paraId="575FCFC3" w14:textId="77777777" w:rsidR="004A05C5" w:rsidRDefault="00000000">
      <w:pPr>
        <w:pStyle w:val="Heading2"/>
      </w:pPr>
      <w:r>
        <w:rPr>
          <w:rFonts w:ascii="Noto Sans" w:hAnsi="Noto Sans"/>
          <w:b w:val="0"/>
        </w:rPr>
        <w:t>Encounter 1</w:t>
      </w:r>
    </w:p>
    <w:p w14:paraId="11B240BD" w14:textId="77777777" w:rsidR="004A05C5" w:rsidRDefault="00000000">
      <w:r>
        <w:t>A reader asks: “what does it mean when a result is sponsored”</w:t>
      </w:r>
    </w:p>
    <w:p w14:paraId="7E6A3E6A" w14:textId="77777777" w:rsidR="004A05C5" w:rsidRDefault="00000000">
      <w:pPr>
        <w:keepNext/>
      </w:pPr>
      <w:r>
        <w:t>My choice (type A, B, C, D or No card)</w:t>
      </w:r>
    </w:p>
    <w:tbl>
      <w:tblPr>
        <w:tblW w:w="0" w:type="auto"/>
        <w:jc w:val="center"/>
        <w:tblLook w:val="04A0" w:firstRow="1" w:lastRow="0" w:firstColumn="1" w:lastColumn="0" w:noHBand="0" w:noVBand="1"/>
      </w:tblPr>
      <w:tblGrid>
        <w:gridCol w:w="9788"/>
      </w:tblGrid>
      <w:tr w:rsidR="004A05C5" w14:paraId="31D5DAB1"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CE96BB5" w14:textId="77777777" w:rsidR="004A05C5" w:rsidRDefault="004A05C5">
            <w:pPr>
              <w:spacing w:after="0"/>
            </w:pPr>
          </w:p>
        </w:tc>
      </w:tr>
    </w:tbl>
    <w:p w14:paraId="74338D44" w14:textId="77777777" w:rsidR="004A05C5" w:rsidRDefault="00000000">
      <w:pPr>
        <w:keepNext/>
      </w:pPr>
      <w:r>
        <w:rPr>
          <w:b/>
        </w:rPr>
        <w:t>Reason</w:t>
      </w:r>
    </w:p>
    <w:tbl>
      <w:tblPr>
        <w:tblW w:w="0" w:type="auto"/>
        <w:jc w:val="center"/>
        <w:tblLook w:val="04A0" w:firstRow="1" w:lastRow="0" w:firstColumn="1" w:lastColumn="0" w:noHBand="0" w:noVBand="1"/>
      </w:tblPr>
      <w:tblGrid>
        <w:gridCol w:w="9788"/>
      </w:tblGrid>
      <w:tr w:rsidR="004A05C5" w14:paraId="6231FC52"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8BF6927" w14:textId="77777777" w:rsidR="004A05C5" w:rsidRDefault="004A05C5">
            <w:pPr>
              <w:spacing w:after="0"/>
            </w:pPr>
          </w:p>
        </w:tc>
      </w:tr>
    </w:tbl>
    <w:p w14:paraId="32A9B912" w14:textId="77777777" w:rsidR="004A05C5" w:rsidRDefault="00000000">
      <w:pPr>
        <w:pStyle w:val="Heading2"/>
      </w:pPr>
      <w:r>
        <w:rPr>
          <w:rFonts w:ascii="Noto Sans" w:hAnsi="Noto Sans"/>
          <w:b w:val="0"/>
        </w:rPr>
        <w:t>Encounter 2</w:t>
      </w:r>
    </w:p>
    <w:p w14:paraId="342DB4DE" w14:textId="77777777" w:rsidR="004A05C5" w:rsidRDefault="00000000">
      <w:r>
        <w:t>A reader is trying to buy something quickly: “cheap flights hamburg to london”</w:t>
      </w:r>
    </w:p>
    <w:p w14:paraId="58806D82" w14:textId="77777777" w:rsidR="004A05C5" w:rsidRDefault="00000000">
      <w:pPr>
        <w:keepNext/>
      </w:pPr>
      <w:r>
        <w:t>My choice (type A, B, C, D or No card)</w:t>
      </w:r>
    </w:p>
    <w:tbl>
      <w:tblPr>
        <w:tblW w:w="0" w:type="auto"/>
        <w:jc w:val="center"/>
        <w:tblLook w:val="04A0" w:firstRow="1" w:lastRow="0" w:firstColumn="1" w:lastColumn="0" w:noHBand="0" w:noVBand="1"/>
      </w:tblPr>
      <w:tblGrid>
        <w:gridCol w:w="9788"/>
      </w:tblGrid>
      <w:tr w:rsidR="004A05C5" w14:paraId="625078A2"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51F5EB4B" w14:textId="77777777" w:rsidR="004A05C5" w:rsidRDefault="004A05C5">
            <w:pPr>
              <w:spacing w:after="0"/>
            </w:pPr>
          </w:p>
        </w:tc>
      </w:tr>
    </w:tbl>
    <w:p w14:paraId="4430B744" w14:textId="77777777" w:rsidR="004A05C5" w:rsidRDefault="00000000">
      <w:pPr>
        <w:keepNext/>
      </w:pPr>
      <w:r>
        <w:rPr>
          <w:b/>
        </w:rPr>
        <w:t>Reason</w:t>
      </w:r>
    </w:p>
    <w:tbl>
      <w:tblPr>
        <w:tblW w:w="0" w:type="auto"/>
        <w:jc w:val="center"/>
        <w:tblLook w:val="04A0" w:firstRow="1" w:lastRow="0" w:firstColumn="1" w:lastColumn="0" w:noHBand="0" w:noVBand="1"/>
      </w:tblPr>
      <w:tblGrid>
        <w:gridCol w:w="9788"/>
      </w:tblGrid>
      <w:tr w:rsidR="004A05C5" w14:paraId="6A4560EC"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1BF3926F" w14:textId="77777777" w:rsidR="004A05C5" w:rsidRDefault="004A05C5">
            <w:pPr>
              <w:spacing w:after="0"/>
            </w:pPr>
          </w:p>
        </w:tc>
      </w:tr>
    </w:tbl>
    <w:p w14:paraId="02A42B35" w14:textId="77777777" w:rsidR="004A05C5" w:rsidRDefault="00000000">
      <w:pPr>
        <w:pStyle w:val="Heading2"/>
      </w:pPr>
      <w:r>
        <w:rPr>
          <w:rFonts w:ascii="Noto Sans" w:hAnsi="Noto Sans"/>
          <w:b w:val="0"/>
        </w:rPr>
        <w:t>What changed between the two encounters?</w:t>
      </w:r>
    </w:p>
    <w:tbl>
      <w:tblPr>
        <w:tblW w:w="0" w:type="auto"/>
        <w:jc w:val="center"/>
        <w:tblLook w:val="04A0" w:firstRow="1" w:lastRow="0" w:firstColumn="1" w:lastColumn="0" w:noHBand="0" w:noVBand="1"/>
      </w:tblPr>
      <w:tblGrid>
        <w:gridCol w:w="9788"/>
      </w:tblGrid>
      <w:tr w:rsidR="004A05C5" w14:paraId="5FCFF5A5" w14:textId="77777777">
        <w:trPr>
          <w:trHeight w:val="79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F1A5230" w14:textId="77777777" w:rsidR="004A05C5" w:rsidRDefault="004A05C5">
            <w:pPr>
              <w:spacing w:after="0"/>
            </w:pPr>
          </w:p>
        </w:tc>
      </w:tr>
    </w:tbl>
    <w:p w14:paraId="480FB599" w14:textId="77777777" w:rsidR="004A05C5" w:rsidRDefault="00000000">
      <w:pPr>
        <w:pStyle w:val="Kicker"/>
      </w:pPr>
      <w:r>
        <w:rPr>
          <w:b w:val="0"/>
        </w:rPr>
        <w:t>SELECT</w:t>
      </w:r>
    </w:p>
    <w:p w14:paraId="1DB695B0" w14:textId="77777777" w:rsidR="004A05C5" w:rsidRDefault="00000000">
      <w:pPr>
        <w:pStyle w:val="Heading1"/>
      </w:pPr>
      <w:r>
        <w:rPr>
          <w:rFonts w:ascii="Noto Sans" w:hAnsi="Noto Sans"/>
          <w:b w:val="0"/>
        </w:rPr>
        <w:t>How should the interface choose a category?</w:t>
      </w:r>
    </w:p>
    <w:tbl>
      <w:tblPr>
        <w:tblW w:w="0" w:type="auto"/>
        <w:tblLook w:val="04A0" w:firstRow="1" w:lastRow="0" w:firstColumn="1" w:lastColumn="0" w:noHBand="0" w:noVBand="1"/>
      </w:tblPr>
      <w:tblGrid>
        <w:gridCol w:w="2452"/>
        <w:gridCol w:w="2452"/>
        <w:gridCol w:w="2452"/>
        <w:gridCol w:w="2452"/>
      </w:tblGrid>
      <w:tr w:rsidR="004A05C5" w14:paraId="215D0F9E" w14:textId="77777777">
        <w:trPr>
          <w:tblHeader/>
        </w:trPr>
        <w:tc>
          <w:tcPr>
            <w:tcW w:w="2452" w:type="dxa"/>
            <w:shd w:val="clear" w:color="auto" w:fill="1C1B33"/>
            <w:tcMar>
              <w:top w:w="120" w:type="dxa"/>
              <w:left w:w="120" w:type="dxa"/>
              <w:bottom w:w="120" w:type="dxa"/>
              <w:right w:w="120" w:type="dxa"/>
            </w:tcMar>
            <w:vAlign w:val="center"/>
          </w:tcPr>
          <w:p w14:paraId="00993205" w14:textId="77777777" w:rsidR="004A05C5" w:rsidRDefault="00000000">
            <w:r>
              <w:rPr>
                <w:b/>
                <w:color w:val="FAF6EC"/>
                <w:sz w:val="17"/>
              </w:rPr>
              <w:t>Policy</w:t>
            </w:r>
          </w:p>
        </w:tc>
        <w:tc>
          <w:tcPr>
            <w:tcW w:w="2452" w:type="dxa"/>
            <w:shd w:val="clear" w:color="auto" w:fill="1C1B33"/>
            <w:tcMar>
              <w:top w:w="120" w:type="dxa"/>
              <w:left w:w="120" w:type="dxa"/>
              <w:bottom w:w="120" w:type="dxa"/>
              <w:right w:w="120" w:type="dxa"/>
            </w:tcMar>
            <w:vAlign w:val="center"/>
          </w:tcPr>
          <w:p w14:paraId="10209C52" w14:textId="77777777" w:rsidR="004A05C5" w:rsidRDefault="00000000">
            <w:r>
              <w:rPr>
                <w:b/>
                <w:color w:val="FAF6EC"/>
                <w:sz w:val="17"/>
              </w:rPr>
              <w:t>Promise</w:t>
            </w:r>
          </w:p>
        </w:tc>
        <w:tc>
          <w:tcPr>
            <w:tcW w:w="2452" w:type="dxa"/>
            <w:shd w:val="clear" w:color="auto" w:fill="1C1B33"/>
            <w:tcMar>
              <w:top w:w="120" w:type="dxa"/>
              <w:left w:w="120" w:type="dxa"/>
              <w:bottom w:w="120" w:type="dxa"/>
              <w:right w:w="120" w:type="dxa"/>
            </w:tcMar>
            <w:vAlign w:val="center"/>
          </w:tcPr>
          <w:p w14:paraId="4E19B99A" w14:textId="77777777" w:rsidR="004A05C5" w:rsidRDefault="00000000">
            <w:r>
              <w:rPr>
                <w:b/>
                <w:color w:val="FAF6EC"/>
                <w:sz w:val="17"/>
              </w:rPr>
              <w:t>Open question</w:t>
            </w:r>
          </w:p>
        </w:tc>
        <w:tc>
          <w:tcPr>
            <w:tcW w:w="2452" w:type="dxa"/>
            <w:shd w:val="clear" w:color="auto" w:fill="1C1B33"/>
            <w:tcMar>
              <w:top w:w="120" w:type="dxa"/>
              <w:left w:w="120" w:type="dxa"/>
              <w:bottom w:w="120" w:type="dxa"/>
              <w:right w:w="120" w:type="dxa"/>
            </w:tcMar>
            <w:vAlign w:val="center"/>
          </w:tcPr>
          <w:p w14:paraId="4BF216AF" w14:textId="77777777" w:rsidR="004A05C5" w:rsidRDefault="00000000">
            <w:r>
              <w:rPr>
                <w:b/>
                <w:color w:val="FAF6EC"/>
                <w:sz w:val="17"/>
              </w:rPr>
              <w:t>Your judgement</w:t>
            </w:r>
          </w:p>
        </w:tc>
      </w:tr>
      <w:tr w:rsidR="004A05C5" w14:paraId="0FC4A663" w14:textId="77777777">
        <w:tc>
          <w:tcPr>
            <w:tcW w:w="2452" w:type="dxa"/>
            <w:shd w:val="clear" w:color="auto" w:fill="FFFFFF"/>
            <w:tcMar>
              <w:top w:w="120" w:type="dxa"/>
              <w:left w:w="120" w:type="dxa"/>
              <w:bottom w:w="120" w:type="dxa"/>
              <w:right w:w="120" w:type="dxa"/>
            </w:tcMar>
            <w:vAlign w:val="center"/>
          </w:tcPr>
          <w:p w14:paraId="0A2CE449" w14:textId="77777777" w:rsidR="004A05C5" w:rsidRDefault="00000000">
            <w:r>
              <w:rPr>
                <w:b/>
                <w:sz w:val="16"/>
              </w:rPr>
              <w:t>One editorial default</w:t>
            </w:r>
          </w:p>
        </w:tc>
        <w:tc>
          <w:tcPr>
            <w:tcW w:w="2452" w:type="dxa"/>
            <w:shd w:val="clear" w:color="auto" w:fill="FFFFFF"/>
            <w:tcMar>
              <w:top w:w="120" w:type="dxa"/>
              <w:left w:w="120" w:type="dxa"/>
              <w:bottom w:w="120" w:type="dxa"/>
              <w:right w:w="120" w:type="dxa"/>
            </w:tcMar>
            <w:vAlign w:val="center"/>
          </w:tcPr>
          <w:p w14:paraId="773E8DB9" w14:textId="77777777" w:rsidR="004A05C5" w:rsidRDefault="00000000">
            <w:r>
              <w:rPr>
                <w:sz w:val="16"/>
              </w:rPr>
              <w:t>Consistent and easy to explain.</w:t>
            </w:r>
          </w:p>
        </w:tc>
        <w:tc>
          <w:tcPr>
            <w:tcW w:w="2452" w:type="dxa"/>
            <w:shd w:val="clear" w:color="auto" w:fill="FFFFFF"/>
            <w:tcMar>
              <w:top w:w="120" w:type="dxa"/>
              <w:left w:w="120" w:type="dxa"/>
              <w:bottom w:w="120" w:type="dxa"/>
              <w:right w:w="120" w:type="dxa"/>
            </w:tcMar>
            <w:vAlign w:val="center"/>
          </w:tcPr>
          <w:p w14:paraId="35CFDDCE" w14:textId="77777777" w:rsidR="004A05C5" w:rsidRDefault="00000000">
            <w:r>
              <w:rPr>
                <w:sz w:val="16"/>
              </w:rPr>
              <w:t>Whose judgement fixes the default?</w:t>
            </w:r>
          </w:p>
        </w:tc>
        <w:tc>
          <w:tcPr>
            <w:tcW w:w="2452" w:type="dxa"/>
            <w:shd w:val="clear" w:color="auto" w:fill="FFFFFF"/>
            <w:tcMar>
              <w:top w:w="120" w:type="dxa"/>
              <w:left w:w="120" w:type="dxa"/>
              <w:bottom w:w="120" w:type="dxa"/>
              <w:right w:w="120" w:type="dxa"/>
            </w:tcMar>
            <w:vAlign w:val="center"/>
          </w:tcPr>
          <w:p w14:paraId="027CFB63" w14:textId="77777777" w:rsidR="004A05C5" w:rsidRDefault="00000000">
            <w:r>
              <w:rPr>
                <w:sz w:val="16"/>
              </w:rPr>
              <w:t>Retain / revise / reject</w:t>
            </w:r>
          </w:p>
        </w:tc>
      </w:tr>
      <w:tr w:rsidR="004A05C5" w14:paraId="47FAE36A" w14:textId="77777777">
        <w:tc>
          <w:tcPr>
            <w:tcW w:w="2452" w:type="dxa"/>
            <w:shd w:val="clear" w:color="auto" w:fill="EEE7D8"/>
            <w:tcMar>
              <w:top w:w="120" w:type="dxa"/>
              <w:left w:w="120" w:type="dxa"/>
              <w:bottom w:w="120" w:type="dxa"/>
              <w:right w:w="120" w:type="dxa"/>
            </w:tcMar>
            <w:vAlign w:val="center"/>
          </w:tcPr>
          <w:p w14:paraId="062FD7E5" w14:textId="77777777" w:rsidR="004A05C5" w:rsidRDefault="00000000">
            <w:r>
              <w:rPr>
                <w:b/>
                <w:sz w:val="16"/>
              </w:rPr>
              <w:t>Rotate over time</w:t>
            </w:r>
          </w:p>
        </w:tc>
        <w:tc>
          <w:tcPr>
            <w:tcW w:w="2452" w:type="dxa"/>
            <w:shd w:val="clear" w:color="auto" w:fill="EEE7D8"/>
            <w:tcMar>
              <w:top w:w="120" w:type="dxa"/>
              <w:left w:w="120" w:type="dxa"/>
              <w:bottom w:w="120" w:type="dxa"/>
              <w:right w:w="120" w:type="dxa"/>
            </w:tcMar>
            <w:vAlign w:val="center"/>
          </w:tcPr>
          <w:p w14:paraId="747A31F2" w14:textId="77777777" w:rsidR="004A05C5" w:rsidRDefault="00000000">
            <w:r>
              <w:rPr>
                <w:sz w:val="16"/>
              </w:rPr>
              <w:t xml:space="preserve">Readers encounter more </w:t>
            </w:r>
            <w:r>
              <w:rPr>
                <w:sz w:val="16"/>
              </w:rPr>
              <w:lastRenderedPageBreak/>
              <w:t>than one mode.</w:t>
            </w:r>
          </w:p>
        </w:tc>
        <w:tc>
          <w:tcPr>
            <w:tcW w:w="2452" w:type="dxa"/>
            <w:shd w:val="clear" w:color="auto" w:fill="EEE7D8"/>
            <w:tcMar>
              <w:top w:w="120" w:type="dxa"/>
              <w:left w:w="120" w:type="dxa"/>
              <w:bottom w:w="120" w:type="dxa"/>
              <w:right w:w="120" w:type="dxa"/>
            </w:tcMar>
            <w:vAlign w:val="center"/>
          </w:tcPr>
          <w:p w14:paraId="0EDB153E" w14:textId="77777777" w:rsidR="004A05C5" w:rsidRDefault="00000000">
            <w:r>
              <w:rPr>
                <w:sz w:val="16"/>
              </w:rPr>
              <w:lastRenderedPageBreak/>
              <w:t xml:space="preserve">Does variety improve </w:t>
            </w:r>
            <w:r>
              <w:rPr>
                <w:sz w:val="16"/>
              </w:rPr>
              <w:lastRenderedPageBreak/>
              <w:t>relevance or make the tool arbitrary?</w:t>
            </w:r>
          </w:p>
        </w:tc>
        <w:tc>
          <w:tcPr>
            <w:tcW w:w="2452" w:type="dxa"/>
            <w:shd w:val="clear" w:color="auto" w:fill="EEE7D8"/>
            <w:tcMar>
              <w:top w:w="120" w:type="dxa"/>
              <w:left w:w="120" w:type="dxa"/>
              <w:bottom w:w="120" w:type="dxa"/>
              <w:right w:w="120" w:type="dxa"/>
            </w:tcMar>
            <w:vAlign w:val="center"/>
          </w:tcPr>
          <w:p w14:paraId="05CA9676" w14:textId="77777777" w:rsidR="004A05C5" w:rsidRDefault="00000000">
            <w:r>
              <w:rPr>
                <w:sz w:val="16"/>
              </w:rPr>
              <w:lastRenderedPageBreak/>
              <w:t>Retain / revise / reject</w:t>
            </w:r>
          </w:p>
        </w:tc>
      </w:tr>
      <w:tr w:rsidR="004A05C5" w14:paraId="298EFDA4" w14:textId="77777777">
        <w:tc>
          <w:tcPr>
            <w:tcW w:w="2452" w:type="dxa"/>
            <w:shd w:val="clear" w:color="auto" w:fill="FFFFFF"/>
            <w:tcMar>
              <w:top w:w="120" w:type="dxa"/>
              <w:left w:w="120" w:type="dxa"/>
              <w:bottom w:w="120" w:type="dxa"/>
              <w:right w:w="120" w:type="dxa"/>
            </w:tcMar>
            <w:vAlign w:val="center"/>
          </w:tcPr>
          <w:p w14:paraId="7EF33C56" w14:textId="77777777" w:rsidR="004A05C5" w:rsidRDefault="00000000">
            <w:r>
              <w:rPr>
                <w:b/>
                <w:sz w:val="16"/>
              </w:rPr>
              <w:t>Choose by topic</w:t>
            </w:r>
          </w:p>
        </w:tc>
        <w:tc>
          <w:tcPr>
            <w:tcW w:w="2452" w:type="dxa"/>
            <w:shd w:val="clear" w:color="auto" w:fill="FFFFFF"/>
            <w:tcMar>
              <w:top w:w="120" w:type="dxa"/>
              <w:left w:w="120" w:type="dxa"/>
              <w:bottom w:w="120" w:type="dxa"/>
              <w:right w:w="120" w:type="dxa"/>
            </w:tcMar>
            <w:vAlign w:val="center"/>
          </w:tcPr>
          <w:p w14:paraId="545E9F7C" w14:textId="77777777" w:rsidR="004A05C5" w:rsidRDefault="00000000">
            <w:r>
              <w:rPr>
                <w:sz w:val="16"/>
              </w:rPr>
              <w:t>Different subjects can support different interventions.</w:t>
            </w:r>
          </w:p>
        </w:tc>
        <w:tc>
          <w:tcPr>
            <w:tcW w:w="2452" w:type="dxa"/>
            <w:shd w:val="clear" w:color="auto" w:fill="FFFFFF"/>
            <w:tcMar>
              <w:top w:w="120" w:type="dxa"/>
              <w:left w:w="120" w:type="dxa"/>
              <w:bottom w:w="120" w:type="dxa"/>
              <w:right w:w="120" w:type="dxa"/>
            </w:tcMar>
            <w:vAlign w:val="center"/>
          </w:tcPr>
          <w:p w14:paraId="4D1935A2" w14:textId="77777777" w:rsidR="004A05C5" w:rsidRDefault="00000000">
            <w:r>
              <w:rPr>
                <w:sz w:val="16"/>
              </w:rPr>
              <w:t>Who decides that a topic is best served by an activity or a question?</w:t>
            </w:r>
          </w:p>
        </w:tc>
        <w:tc>
          <w:tcPr>
            <w:tcW w:w="2452" w:type="dxa"/>
            <w:shd w:val="clear" w:color="auto" w:fill="FFFFFF"/>
            <w:tcMar>
              <w:top w:w="120" w:type="dxa"/>
              <w:left w:w="120" w:type="dxa"/>
              <w:bottom w:w="120" w:type="dxa"/>
              <w:right w:w="120" w:type="dxa"/>
            </w:tcMar>
            <w:vAlign w:val="center"/>
          </w:tcPr>
          <w:p w14:paraId="5B2B5CAB" w14:textId="77777777" w:rsidR="004A05C5" w:rsidRDefault="00000000">
            <w:r>
              <w:rPr>
                <w:sz w:val="16"/>
              </w:rPr>
              <w:t>Retain / revise / reject</w:t>
            </w:r>
          </w:p>
        </w:tc>
      </w:tr>
      <w:tr w:rsidR="004A05C5" w14:paraId="573F6204" w14:textId="77777777">
        <w:tc>
          <w:tcPr>
            <w:tcW w:w="2452" w:type="dxa"/>
            <w:shd w:val="clear" w:color="auto" w:fill="EEE7D8"/>
            <w:tcMar>
              <w:top w:w="120" w:type="dxa"/>
              <w:left w:w="120" w:type="dxa"/>
              <w:bottom w:w="120" w:type="dxa"/>
              <w:right w:w="120" w:type="dxa"/>
            </w:tcMar>
            <w:vAlign w:val="center"/>
          </w:tcPr>
          <w:p w14:paraId="6DA5372B" w14:textId="77777777" w:rsidR="004A05C5" w:rsidRDefault="00000000">
            <w:r>
              <w:rPr>
                <w:b/>
                <w:sz w:val="16"/>
              </w:rPr>
              <w:t>Choose by query</w:t>
            </w:r>
          </w:p>
        </w:tc>
        <w:tc>
          <w:tcPr>
            <w:tcW w:w="2452" w:type="dxa"/>
            <w:shd w:val="clear" w:color="auto" w:fill="EEE7D8"/>
            <w:tcMar>
              <w:top w:w="120" w:type="dxa"/>
              <w:left w:w="120" w:type="dxa"/>
              <w:bottom w:w="120" w:type="dxa"/>
              <w:right w:w="120" w:type="dxa"/>
            </w:tcMar>
            <w:vAlign w:val="center"/>
          </w:tcPr>
          <w:p w14:paraId="76426E78" w14:textId="77777777" w:rsidR="004A05C5" w:rsidRDefault="00000000">
            <w:r>
              <w:rPr>
                <w:sz w:val="16"/>
              </w:rPr>
              <w:t>The wording and apparent task shape the card.</w:t>
            </w:r>
          </w:p>
        </w:tc>
        <w:tc>
          <w:tcPr>
            <w:tcW w:w="2452" w:type="dxa"/>
            <w:shd w:val="clear" w:color="auto" w:fill="EEE7D8"/>
            <w:tcMar>
              <w:top w:w="120" w:type="dxa"/>
              <w:left w:w="120" w:type="dxa"/>
              <w:bottom w:w="120" w:type="dxa"/>
              <w:right w:w="120" w:type="dxa"/>
            </w:tcMar>
            <w:vAlign w:val="center"/>
          </w:tcPr>
          <w:p w14:paraId="6D94E98D" w14:textId="77777777" w:rsidR="004A05C5" w:rsidRDefault="00000000">
            <w:r>
              <w:rPr>
                <w:sz w:val="16"/>
              </w:rPr>
              <w:t>How much can a short query really reveal about intent?</w:t>
            </w:r>
          </w:p>
        </w:tc>
        <w:tc>
          <w:tcPr>
            <w:tcW w:w="2452" w:type="dxa"/>
            <w:shd w:val="clear" w:color="auto" w:fill="EEE7D8"/>
            <w:tcMar>
              <w:top w:w="120" w:type="dxa"/>
              <w:left w:w="120" w:type="dxa"/>
              <w:bottom w:w="120" w:type="dxa"/>
              <w:right w:w="120" w:type="dxa"/>
            </w:tcMar>
            <w:vAlign w:val="center"/>
          </w:tcPr>
          <w:p w14:paraId="04D0BF16" w14:textId="77777777" w:rsidR="004A05C5" w:rsidRDefault="00000000">
            <w:r>
              <w:rPr>
                <w:sz w:val="16"/>
              </w:rPr>
              <w:t>Retain / revise / reject</w:t>
            </w:r>
          </w:p>
        </w:tc>
      </w:tr>
      <w:tr w:rsidR="004A05C5" w14:paraId="6284ACA8" w14:textId="77777777">
        <w:tc>
          <w:tcPr>
            <w:tcW w:w="2452" w:type="dxa"/>
            <w:shd w:val="clear" w:color="auto" w:fill="FFFFFF"/>
            <w:tcMar>
              <w:top w:w="120" w:type="dxa"/>
              <w:left w:w="120" w:type="dxa"/>
              <w:bottom w:w="120" w:type="dxa"/>
              <w:right w:w="120" w:type="dxa"/>
            </w:tcMar>
            <w:vAlign w:val="center"/>
          </w:tcPr>
          <w:p w14:paraId="35A0280B" w14:textId="77777777" w:rsidR="004A05C5" w:rsidRDefault="00000000">
            <w:r>
              <w:rPr>
                <w:b/>
                <w:sz w:val="16"/>
              </w:rPr>
              <w:t>Reader choice</w:t>
            </w:r>
          </w:p>
        </w:tc>
        <w:tc>
          <w:tcPr>
            <w:tcW w:w="2452" w:type="dxa"/>
            <w:shd w:val="clear" w:color="auto" w:fill="FFFFFF"/>
            <w:tcMar>
              <w:top w:w="120" w:type="dxa"/>
              <w:left w:w="120" w:type="dxa"/>
              <w:bottom w:w="120" w:type="dxa"/>
              <w:right w:w="120" w:type="dxa"/>
            </w:tcMar>
            <w:vAlign w:val="center"/>
          </w:tcPr>
          <w:p w14:paraId="5C2CF9BF" w14:textId="77777777" w:rsidR="004A05C5" w:rsidRDefault="00000000">
            <w:r>
              <w:rPr>
                <w:sz w:val="16"/>
              </w:rPr>
              <w:t>People opt into categories they find useful.</w:t>
            </w:r>
          </w:p>
        </w:tc>
        <w:tc>
          <w:tcPr>
            <w:tcW w:w="2452" w:type="dxa"/>
            <w:shd w:val="clear" w:color="auto" w:fill="FFFFFF"/>
            <w:tcMar>
              <w:top w:w="120" w:type="dxa"/>
              <w:left w:w="120" w:type="dxa"/>
              <w:bottom w:w="120" w:type="dxa"/>
              <w:right w:w="120" w:type="dxa"/>
            </w:tcMar>
            <w:vAlign w:val="center"/>
          </w:tcPr>
          <w:p w14:paraId="447606BA" w14:textId="77777777" w:rsidR="004A05C5" w:rsidRDefault="00000000">
            <w:r>
              <w:rPr>
                <w:sz w:val="16"/>
              </w:rPr>
              <w:t>Does choice protect autonomy while narrowing what can surprise them?</w:t>
            </w:r>
          </w:p>
        </w:tc>
        <w:tc>
          <w:tcPr>
            <w:tcW w:w="2452" w:type="dxa"/>
            <w:shd w:val="clear" w:color="auto" w:fill="FFFFFF"/>
            <w:tcMar>
              <w:top w:w="120" w:type="dxa"/>
              <w:left w:w="120" w:type="dxa"/>
              <w:bottom w:w="120" w:type="dxa"/>
              <w:right w:w="120" w:type="dxa"/>
            </w:tcMar>
            <w:vAlign w:val="center"/>
          </w:tcPr>
          <w:p w14:paraId="7EECEE73" w14:textId="77777777" w:rsidR="004A05C5" w:rsidRDefault="00000000">
            <w:r>
              <w:rPr>
                <w:sz w:val="16"/>
              </w:rPr>
              <w:t>Retain / revise / reject</w:t>
            </w:r>
          </w:p>
        </w:tc>
      </w:tr>
    </w:tbl>
    <w:p w14:paraId="16E0A50A" w14:textId="77777777" w:rsidR="004A05C5" w:rsidRDefault="00000000">
      <w:pPr>
        <w:pStyle w:val="Heading2"/>
      </w:pPr>
      <w:r>
        <w:rPr>
          <w:rFonts w:ascii="Noto Sans" w:hAnsi="Noto Sans"/>
          <w:b w:val="0"/>
        </w:rPr>
        <w:t>Recommended policy or hybrid</w:t>
      </w:r>
    </w:p>
    <w:tbl>
      <w:tblPr>
        <w:tblW w:w="0" w:type="auto"/>
        <w:jc w:val="center"/>
        <w:tblLook w:val="04A0" w:firstRow="1" w:lastRow="0" w:firstColumn="1" w:lastColumn="0" w:noHBand="0" w:noVBand="1"/>
      </w:tblPr>
      <w:tblGrid>
        <w:gridCol w:w="9788"/>
      </w:tblGrid>
      <w:tr w:rsidR="004A05C5" w14:paraId="79878F1A"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3283BB6" w14:textId="77777777" w:rsidR="004A05C5" w:rsidRDefault="004A05C5">
            <w:pPr>
              <w:spacing w:after="0"/>
            </w:pPr>
          </w:p>
        </w:tc>
      </w:tr>
    </w:tbl>
    <w:p w14:paraId="6089DE6A" w14:textId="77777777" w:rsidR="004A05C5" w:rsidRDefault="00000000">
      <w:pPr>
        <w:pStyle w:val="Heading2"/>
      </w:pPr>
      <w:r>
        <w:rPr>
          <w:rFonts w:ascii="Noto Sans" w:hAnsi="Noto Sans"/>
          <w:b w:val="0"/>
        </w:rPr>
        <w:t>Which principle should govern the choice?</w:t>
      </w:r>
    </w:p>
    <w:tbl>
      <w:tblPr>
        <w:tblW w:w="0" w:type="auto"/>
        <w:jc w:val="center"/>
        <w:tblLook w:val="04A0" w:firstRow="1" w:lastRow="0" w:firstColumn="1" w:lastColumn="0" w:noHBand="0" w:noVBand="1"/>
      </w:tblPr>
      <w:tblGrid>
        <w:gridCol w:w="9788"/>
      </w:tblGrid>
      <w:tr w:rsidR="004A05C5" w14:paraId="740A0ECA" w14:textId="77777777">
        <w:trPr>
          <w:trHeight w:val="79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4268005" w14:textId="77777777" w:rsidR="004A05C5" w:rsidRDefault="004A05C5">
            <w:pPr>
              <w:spacing w:after="0"/>
            </w:pPr>
          </w:p>
        </w:tc>
      </w:tr>
    </w:tbl>
    <w:p w14:paraId="40E64675" w14:textId="77777777" w:rsidR="004A05C5" w:rsidRDefault="00000000">
      <w:pPr>
        <w:pStyle w:val="Kicker"/>
      </w:pPr>
      <w:r>
        <w:rPr>
          <w:b w:val="0"/>
        </w:rPr>
        <w:t>CRITIQUE</w:t>
      </w:r>
    </w:p>
    <w:p w14:paraId="5D29BFB5" w14:textId="77777777" w:rsidR="004A05C5" w:rsidRDefault="00000000">
      <w:pPr>
        <w:pStyle w:val="Heading1"/>
      </w:pPr>
      <w:r>
        <w:rPr>
          <w:rFonts w:ascii="Noto Sans" w:hAnsi="Noto Sans"/>
          <w:b w:val="0"/>
        </w:rPr>
        <w:t>Are these the right categories?</w:t>
      </w:r>
    </w:p>
    <w:p w14:paraId="25AC6E5A" w14:textId="77777777" w:rsidR="004A05C5" w:rsidRDefault="00000000">
      <w:pPr>
        <w:pStyle w:val="Heading2"/>
      </w:pPr>
      <w:r>
        <w:rPr>
          <w:rFonts w:ascii="Noto Sans" w:hAnsi="Noto Sans"/>
          <w:b w:val="0"/>
        </w:rPr>
        <w:t>Keep</w:t>
      </w:r>
    </w:p>
    <w:p w14:paraId="6312463D" w14:textId="77777777" w:rsidR="004A05C5" w:rsidRDefault="00000000">
      <w:pPr>
        <w:keepNext/>
      </w:pPr>
      <w:r>
        <w:t>Which category names a distinct and useful intervention?</w:t>
      </w:r>
    </w:p>
    <w:tbl>
      <w:tblPr>
        <w:tblW w:w="0" w:type="auto"/>
        <w:jc w:val="center"/>
        <w:tblLook w:val="04A0" w:firstRow="1" w:lastRow="0" w:firstColumn="1" w:lastColumn="0" w:noHBand="0" w:noVBand="1"/>
      </w:tblPr>
      <w:tblGrid>
        <w:gridCol w:w="9788"/>
      </w:tblGrid>
      <w:tr w:rsidR="004A05C5" w14:paraId="39D00AA0"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F1D804E" w14:textId="77777777" w:rsidR="004A05C5" w:rsidRDefault="004A05C5">
            <w:pPr>
              <w:spacing w:after="0"/>
            </w:pPr>
          </w:p>
        </w:tc>
      </w:tr>
    </w:tbl>
    <w:p w14:paraId="7D34713D" w14:textId="77777777" w:rsidR="004A05C5" w:rsidRDefault="00000000">
      <w:pPr>
        <w:pStyle w:val="Heading2"/>
      </w:pPr>
      <w:r>
        <w:rPr>
          <w:rFonts w:ascii="Noto Sans" w:hAnsi="Noto Sans"/>
          <w:b w:val="0"/>
        </w:rPr>
        <w:t>Merge or remove</w:t>
      </w:r>
    </w:p>
    <w:p w14:paraId="5FE93E8C" w14:textId="77777777" w:rsidR="004A05C5" w:rsidRDefault="00000000">
      <w:pPr>
        <w:keepNext/>
      </w:pPr>
      <w:r>
        <w:t>Where do the categories collapse into one another or encourage weak cards?</w:t>
      </w:r>
    </w:p>
    <w:tbl>
      <w:tblPr>
        <w:tblW w:w="0" w:type="auto"/>
        <w:jc w:val="center"/>
        <w:tblLook w:val="04A0" w:firstRow="1" w:lastRow="0" w:firstColumn="1" w:lastColumn="0" w:noHBand="0" w:noVBand="1"/>
      </w:tblPr>
      <w:tblGrid>
        <w:gridCol w:w="9788"/>
      </w:tblGrid>
      <w:tr w:rsidR="004A05C5" w14:paraId="432CA485" w14:textId="77777777">
        <w:trPr>
          <w:trHeight w:val="79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121177C6" w14:textId="77777777" w:rsidR="004A05C5" w:rsidRDefault="004A05C5">
            <w:pPr>
              <w:spacing w:after="0"/>
            </w:pPr>
          </w:p>
        </w:tc>
      </w:tr>
    </w:tbl>
    <w:p w14:paraId="22B067FF" w14:textId="77777777" w:rsidR="004A05C5" w:rsidRDefault="00000000">
      <w:pPr>
        <w:pStyle w:val="Heading2"/>
      </w:pPr>
      <w:r>
        <w:rPr>
          <w:rFonts w:ascii="Noto Sans" w:hAnsi="Noto Sans"/>
          <w:b w:val="0"/>
        </w:rPr>
        <w:lastRenderedPageBreak/>
        <w:t>Add</w:t>
      </w:r>
    </w:p>
    <w:p w14:paraId="649267C5" w14:textId="77777777" w:rsidR="004A05C5" w:rsidRDefault="00000000">
      <w:pPr>
        <w:keepNext/>
      </w:pPr>
      <w:r>
        <w:t>What mode is missing: source trail, comparison, counterexample, uncertainty, history, or something else?</w:t>
      </w:r>
    </w:p>
    <w:tbl>
      <w:tblPr>
        <w:tblW w:w="0" w:type="auto"/>
        <w:jc w:val="center"/>
        <w:tblLook w:val="04A0" w:firstRow="1" w:lastRow="0" w:firstColumn="1" w:lastColumn="0" w:noHBand="0" w:noVBand="1"/>
      </w:tblPr>
      <w:tblGrid>
        <w:gridCol w:w="9788"/>
      </w:tblGrid>
      <w:tr w:rsidR="004A05C5" w14:paraId="29AFC86C" w14:textId="77777777">
        <w:trPr>
          <w:trHeight w:val="79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5FA3CB01" w14:textId="77777777" w:rsidR="004A05C5" w:rsidRDefault="004A05C5">
            <w:pPr>
              <w:spacing w:after="0"/>
            </w:pPr>
          </w:p>
        </w:tc>
      </w:tr>
    </w:tbl>
    <w:p w14:paraId="57A88FA7" w14:textId="77777777" w:rsidR="004A05C5" w:rsidRDefault="00000000">
      <w:pPr>
        <w:pStyle w:val="Heading2"/>
      </w:pPr>
      <w:r>
        <w:rPr>
          <w:rFonts w:ascii="Noto Sans" w:hAnsi="Noto Sans"/>
          <w:b w:val="0"/>
        </w:rPr>
        <w:t>Proposed change and the problem it solves</w:t>
      </w:r>
    </w:p>
    <w:tbl>
      <w:tblPr>
        <w:tblW w:w="0" w:type="auto"/>
        <w:jc w:val="center"/>
        <w:tblLook w:val="04A0" w:firstRow="1" w:lastRow="0" w:firstColumn="1" w:lastColumn="0" w:noHBand="0" w:noVBand="1"/>
      </w:tblPr>
      <w:tblGrid>
        <w:gridCol w:w="9788"/>
      </w:tblGrid>
      <w:tr w:rsidR="004A05C5" w14:paraId="1183208F"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89BF140" w14:textId="77777777" w:rsidR="004A05C5" w:rsidRDefault="004A05C5">
            <w:pPr>
              <w:spacing w:after="0"/>
            </w:pPr>
          </w:p>
        </w:tc>
      </w:tr>
    </w:tbl>
    <w:p w14:paraId="6E84CE9C" w14:textId="77777777" w:rsidR="004A05C5" w:rsidRDefault="00000000">
      <w:pPr>
        <w:pStyle w:val="Kicker"/>
      </w:pPr>
      <w:r>
        <w:rPr>
          <w:b w:val="0"/>
        </w:rPr>
        <w:t>MAKE</w:t>
      </w:r>
    </w:p>
    <w:p w14:paraId="77F72D81" w14:textId="77777777" w:rsidR="004A05C5" w:rsidRDefault="00000000">
      <w:pPr>
        <w:pStyle w:val="Heading1"/>
      </w:pPr>
      <w:r>
        <w:rPr>
          <w:rFonts w:ascii="Noto Sans" w:hAnsi="Noto Sans"/>
          <w:b w:val="0"/>
        </w:rPr>
        <w:t>Build one case that can be reviewed as a whole</w:t>
      </w:r>
    </w:p>
    <w:p w14:paraId="6099B136" w14:textId="77777777" w:rsidR="004A05C5" w:rsidRDefault="00000000">
      <w:r>
        <w:rPr>
          <w:color w:val="625F68"/>
          <w:sz w:val="19"/>
        </w:rPr>
        <w:t>One person can record the table's decisions in a fresh copy of this workbook, starting here. Keep earlier individual search notes in your own file.</w:t>
      </w:r>
    </w:p>
    <w:p w14:paraId="03304E7F" w14:textId="77777777" w:rsidR="004A05C5" w:rsidRDefault="00000000">
      <w:pPr>
        <w:pStyle w:val="Heading2"/>
      </w:pPr>
      <w:r>
        <w:rPr>
          <w:rFonts w:ascii="Noto Sans" w:hAnsi="Noto Sans"/>
          <w:b w:val="0"/>
        </w:rPr>
        <w:t>Table case and case ID</w:t>
      </w:r>
    </w:p>
    <w:tbl>
      <w:tblPr>
        <w:tblW w:w="0" w:type="auto"/>
        <w:jc w:val="center"/>
        <w:tblLook w:val="04A0" w:firstRow="1" w:lastRow="0" w:firstColumn="1" w:lastColumn="0" w:noHBand="0" w:noVBand="1"/>
      </w:tblPr>
      <w:tblGrid>
        <w:gridCol w:w="9788"/>
      </w:tblGrid>
      <w:tr w:rsidR="004A05C5" w14:paraId="05F97C58"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F40047F" w14:textId="77777777" w:rsidR="004A05C5" w:rsidRDefault="004A05C5">
            <w:pPr>
              <w:spacing w:after="0"/>
            </w:pPr>
          </w:p>
        </w:tc>
      </w:tr>
    </w:tbl>
    <w:p w14:paraId="4F23FE48" w14:textId="77777777" w:rsidR="004A05C5" w:rsidRDefault="00000000">
      <w:pPr>
        <w:pStyle w:val="Heading2"/>
      </w:pPr>
      <w:r>
        <w:rPr>
          <w:rFonts w:ascii="Noto Sans" w:hAnsi="Noto Sans"/>
          <w:b w:val="0"/>
        </w:rPr>
        <w:t>1. Reader and task</w:t>
      </w:r>
    </w:p>
    <w:p w14:paraId="32DEE07B" w14:textId="77777777" w:rsidR="004A05C5" w:rsidRDefault="00000000">
      <w:pPr>
        <w:keepNext/>
      </w:pPr>
      <w:r>
        <w:t>Who is searching, and what are they trying to do? State only what the query supports.</w:t>
      </w:r>
    </w:p>
    <w:tbl>
      <w:tblPr>
        <w:tblW w:w="0" w:type="auto"/>
        <w:jc w:val="center"/>
        <w:tblLook w:val="04A0" w:firstRow="1" w:lastRow="0" w:firstColumn="1" w:lastColumn="0" w:noHBand="0" w:noVBand="1"/>
      </w:tblPr>
      <w:tblGrid>
        <w:gridCol w:w="9788"/>
      </w:tblGrid>
      <w:tr w:rsidR="004A05C5" w14:paraId="34EE00FA"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B569DBC" w14:textId="77777777" w:rsidR="004A05C5" w:rsidRDefault="004A05C5">
            <w:pPr>
              <w:spacing w:after="0"/>
            </w:pPr>
          </w:p>
        </w:tc>
      </w:tr>
    </w:tbl>
    <w:p w14:paraId="29A83BD5" w14:textId="77777777" w:rsidR="004A05C5" w:rsidRDefault="00000000">
      <w:pPr>
        <w:pStyle w:val="Heading2"/>
      </w:pPr>
      <w:r>
        <w:rPr>
          <w:rFonts w:ascii="Noto Sans" w:hAnsi="Noto Sans"/>
          <w:b w:val="0"/>
        </w:rPr>
        <w:t>2. Observed case</w:t>
      </w:r>
    </w:p>
    <w:p w14:paraId="360C1905" w14:textId="77777777" w:rsidR="004A05C5" w:rsidRDefault="00000000">
      <w:pPr>
        <w:keepNext/>
      </w:pPr>
      <w:r>
        <w:t>What did the interface do? What is the strongest evidence that this was helpful, wrong or appropriately silent?</w:t>
      </w:r>
    </w:p>
    <w:tbl>
      <w:tblPr>
        <w:tblW w:w="0" w:type="auto"/>
        <w:jc w:val="center"/>
        <w:tblLook w:val="04A0" w:firstRow="1" w:lastRow="0" w:firstColumn="1" w:lastColumn="0" w:noHBand="0" w:noVBand="1"/>
      </w:tblPr>
      <w:tblGrid>
        <w:gridCol w:w="9788"/>
      </w:tblGrid>
      <w:tr w:rsidR="004A05C5" w14:paraId="77E6BE87" w14:textId="77777777">
        <w:trPr>
          <w:trHeight w:val="96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928A8F7" w14:textId="77777777" w:rsidR="004A05C5" w:rsidRDefault="004A05C5">
            <w:pPr>
              <w:spacing w:after="0"/>
            </w:pPr>
          </w:p>
        </w:tc>
      </w:tr>
    </w:tbl>
    <w:p w14:paraId="6A284716" w14:textId="77777777" w:rsidR="004A05C5" w:rsidRDefault="00000000">
      <w:pPr>
        <w:pStyle w:val="Heading2"/>
      </w:pPr>
      <w:r>
        <w:rPr>
          <w:rFonts w:ascii="Noto Sans" w:hAnsi="Noto Sans"/>
          <w:b w:val="0"/>
        </w:rPr>
        <w:lastRenderedPageBreak/>
        <w:t>3. Intervention boundary</w:t>
      </w:r>
    </w:p>
    <w:p w14:paraId="263C158C" w14:textId="77777777" w:rsidR="004A05C5" w:rsidRDefault="00000000">
      <w:pPr>
        <w:keepNext/>
      </w:pPr>
      <w:r>
        <w:t>What should the intervention make possible? When would no card be better?</w:t>
      </w:r>
    </w:p>
    <w:tbl>
      <w:tblPr>
        <w:tblW w:w="0" w:type="auto"/>
        <w:jc w:val="center"/>
        <w:tblLook w:val="04A0" w:firstRow="1" w:lastRow="0" w:firstColumn="1" w:lastColumn="0" w:noHBand="0" w:noVBand="1"/>
      </w:tblPr>
      <w:tblGrid>
        <w:gridCol w:w="9788"/>
      </w:tblGrid>
      <w:tr w:rsidR="004A05C5" w14:paraId="0663938A"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A136DAE" w14:textId="77777777" w:rsidR="004A05C5" w:rsidRDefault="004A05C5">
            <w:pPr>
              <w:spacing w:after="0"/>
            </w:pPr>
          </w:p>
        </w:tc>
      </w:tr>
    </w:tbl>
    <w:p w14:paraId="351FDB1E" w14:textId="77777777" w:rsidR="004A05C5" w:rsidRDefault="00000000">
      <w:pPr>
        <w:pStyle w:val="Kicker"/>
      </w:pPr>
      <w:r>
        <w:rPr>
          <w:b w:val="0"/>
        </w:rPr>
        <w:t>DRAFT</w:t>
      </w:r>
    </w:p>
    <w:p w14:paraId="2225DA67" w14:textId="77777777" w:rsidR="004A05C5" w:rsidRDefault="00000000">
      <w:pPr>
        <w:pStyle w:val="Heading1"/>
      </w:pPr>
      <w:r>
        <w:rPr>
          <w:rFonts w:ascii="Noto Sans" w:hAnsi="Noto Sans"/>
          <w:b w:val="0"/>
        </w:rPr>
        <w:t>Two different prompt modes</w:t>
      </w:r>
    </w:p>
    <w:p w14:paraId="2138665B" w14:textId="77777777" w:rsidR="004A05C5" w:rsidRDefault="00000000">
      <w:pPr>
        <w:keepNext/>
      </w:pPr>
      <w:r>
        <w:t>Prompt 1 category</w:t>
      </w:r>
    </w:p>
    <w:tbl>
      <w:tblPr>
        <w:tblW w:w="0" w:type="auto"/>
        <w:jc w:val="center"/>
        <w:tblLook w:val="04A0" w:firstRow="1" w:lastRow="0" w:firstColumn="1" w:lastColumn="0" w:noHBand="0" w:noVBand="1"/>
      </w:tblPr>
      <w:tblGrid>
        <w:gridCol w:w="9788"/>
      </w:tblGrid>
      <w:tr w:rsidR="004A05C5" w14:paraId="2FADA633"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BBB68BC" w14:textId="77777777" w:rsidR="004A05C5" w:rsidRDefault="004A05C5">
            <w:pPr>
              <w:spacing w:after="0"/>
            </w:pPr>
          </w:p>
        </w:tc>
      </w:tr>
    </w:tbl>
    <w:tbl>
      <w:tblPr>
        <w:tblW w:w="0" w:type="auto"/>
        <w:jc w:val="center"/>
        <w:tblLayout w:type="fixed"/>
        <w:tblLook w:val="04A0" w:firstRow="1" w:lastRow="0" w:firstColumn="1" w:lastColumn="0" w:noHBand="0" w:noVBand="1"/>
      </w:tblPr>
      <w:tblGrid>
        <w:gridCol w:w="4904"/>
        <w:gridCol w:w="4904"/>
      </w:tblGrid>
      <w:tr w:rsidR="004A05C5" w14:paraId="4C2946AC" w14:textId="77777777">
        <w:trPr>
          <w:cantSplit/>
          <w:jc w:val="center"/>
        </w:trPr>
        <w:tc>
          <w:tcPr>
            <w:tcW w:w="4904" w:type="dxa"/>
            <w:shd w:val="clear" w:color="auto" w:fill="FFC24B"/>
            <w:tcMar>
              <w:top w:w="120" w:type="dxa"/>
              <w:left w:w="120" w:type="dxa"/>
              <w:bottom w:w="120" w:type="dxa"/>
              <w:right w:w="120" w:type="dxa"/>
            </w:tcMar>
            <w:vAlign w:val="center"/>
          </w:tcPr>
          <w:p w14:paraId="33CDCB52" w14:textId="77777777" w:rsidR="004A05C5" w:rsidRDefault="004A05C5"/>
        </w:tc>
        <w:tc>
          <w:tcPr>
            <w:tcW w:w="4904" w:type="dxa"/>
            <w:shd w:val="clear" w:color="auto" w:fill="FFFFFF"/>
            <w:tcMar>
              <w:top w:w="180" w:type="dxa"/>
              <w:left w:w="220" w:type="dxa"/>
              <w:bottom w:w="180" w:type="dxa"/>
              <w:right w:w="220" w:type="dxa"/>
            </w:tcMar>
          </w:tcPr>
          <w:p w14:paraId="78FDC5A1" w14:textId="77777777" w:rsidR="004A05C5" w:rsidRDefault="00000000">
            <w:pPr>
              <w:spacing w:after="80"/>
            </w:pPr>
            <w:r>
              <w:rPr>
                <w:b/>
                <w:sz w:val="24"/>
              </w:rPr>
              <w:t>Prompt 1</w:t>
            </w:r>
          </w:p>
          <w:p w14:paraId="3A939E36" w14:textId="77777777" w:rsidR="004A05C5" w:rsidRDefault="00000000">
            <w:pPr>
              <w:spacing w:after="0"/>
            </w:pPr>
            <w:r>
              <w:rPr>
                <w:sz w:val="19"/>
              </w:rPr>
              <w:t>Write one specific, modest card. Make it useful to the search at hand.</w:t>
            </w:r>
          </w:p>
        </w:tc>
      </w:tr>
    </w:tbl>
    <w:tbl>
      <w:tblPr>
        <w:tblW w:w="0" w:type="auto"/>
        <w:jc w:val="center"/>
        <w:tblLook w:val="04A0" w:firstRow="1" w:lastRow="0" w:firstColumn="1" w:lastColumn="0" w:noHBand="0" w:noVBand="1"/>
      </w:tblPr>
      <w:tblGrid>
        <w:gridCol w:w="9788"/>
      </w:tblGrid>
      <w:tr w:rsidR="004A05C5" w14:paraId="3389F13B" w14:textId="77777777">
        <w:trPr>
          <w:trHeight w:val="1020"/>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6891225" w14:textId="77777777" w:rsidR="004A05C5" w:rsidRDefault="004A05C5">
            <w:pPr>
              <w:spacing w:after="0"/>
            </w:pPr>
          </w:p>
        </w:tc>
      </w:tr>
    </w:tbl>
    <w:p w14:paraId="4DF82B77" w14:textId="77777777" w:rsidR="004A05C5" w:rsidRDefault="00000000">
      <w:pPr>
        <w:keepNext/>
      </w:pPr>
      <w:r>
        <w:t>Prompt 2 category</w:t>
      </w:r>
    </w:p>
    <w:tbl>
      <w:tblPr>
        <w:tblW w:w="0" w:type="auto"/>
        <w:jc w:val="center"/>
        <w:tblLook w:val="04A0" w:firstRow="1" w:lastRow="0" w:firstColumn="1" w:lastColumn="0" w:noHBand="0" w:noVBand="1"/>
      </w:tblPr>
      <w:tblGrid>
        <w:gridCol w:w="9788"/>
      </w:tblGrid>
      <w:tr w:rsidR="004A05C5" w14:paraId="08E74D48"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4A85590" w14:textId="77777777" w:rsidR="004A05C5" w:rsidRDefault="004A05C5">
            <w:pPr>
              <w:spacing w:after="0"/>
            </w:pPr>
          </w:p>
        </w:tc>
      </w:tr>
    </w:tbl>
    <w:tbl>
      <w:tblPr>
        <w:tblW w:w="0" w:type="auto"/>
        <w:jc w:val="center"/>
        <w:tblLayout w:type="fixed"/>
        <w:tblLook w:val="04A0" w:firstRow="1" w:lastRow="0" w:firstColumn="1" w:lastColumn="0" w:noHBand="0" w:noVBand="1"/>
      </w:tblPr>
      <w:tblGrid>
        <w:gridCol w:w="4904"/>
        <w:gridCol w:w="4904"/>
      </w:tblGrid>
      <w:tr w:rsidR="004A05C5" w14:paraId="70AF964F" w14:textId="77777777">
        <w:trPr>
          <w:cantSplit/>
          <w:jc w:val="center"/>
        </w:trPr>
        <w:tc>
          <w:tcPr>
            <w:tcW w:w="4904" w:type="dxa"/>
            <w:shd w:val="clear" w:color="auto" w:fill="FFC24B"/>
            <w:tcMar>
              <w:top w:w="120" w:type="dxa"/>
              <w:left w:w="120" w:type="dxa"/>
              <w:bottom w:w="120" w:type="dxa"/>
              <w:right w:w="120" w:type="dxa"/>
            </w:tcMar>
            <w:vAlign w:val="center"/>
          </w:tcPr>
          <w:p w14:paraId="2C8C8013" w14:textId="77777777" w:rsidR="004A05C5" w:rsidRDefault="004A05C5"/>
        </w:tc>
        <w:tc>
          <w:tcPr>
            <w:tcW w:w="4904" w:type="dxa"/>
            <w:shd w:val="clear" w:color="auto" w:fill="FFFFFF"/>
            <w:tcMar>
              <w:top w:w="180" w:type="dxa"/>
              <w:left w:w="220" w:type="dxa"/>
              <w:bottom w:w="180" w:type="dxa"/>
              <w:right w:w="220" w:type="dxa"/>
            </w:tcMar>
          </w:tcPr>
          <w:p w14:paraId="251A263B" w14:textId="77777777" w:rsidR="004A05C5" w:rsidRDefault="00000000">
            <w:pPr>
              <w:spacing w:after="80"/>
            </w:pPr>
            <w:r>
              <w:rPr>
                <w:b/>
                <w:sz w:val="24"/>
              </w:rPr>
              <w:t>Prompt 2</w:t>
            </w:r>
          </w:p>
          <w:p w14:paraId="77396A4A" w14:textId="77777777" w:rsidR="004A05C5" w:rsidRDefault="00000000">
            <w:pPr>
              <w:spacing w:after="0"/>
            </w:pPr>
            <w:r>
              <w:rPr>
                <w:sz w:val="19"/>
              </w:rPr>
              <w:t>Change what the card does, not only its tone.</w:t>
            </w:r>
          </w:p>
        </w:tc>
      </w:tr>
    </w:tbl>
    <w:tbl>
      <w:tblPr>
        <w:tblW w:w="0" w:type="auto"/>
        <w:jc w:val="center"/>
        <w:tblLook w:val="04A0" w:firstRow="1" w:lastRow="0" w:firstColumn="1" w:lastColumn="0" w:noHBand="0" w:noVBand="1"/>
      </w:tblPr>
      <w:tblGrid>
        <w:gridCol w:w="9788"/>
      </w:tblGrid>
      <w:tr w:rsidR="004A05C5" w14:paraId="28F5AF45" w14:textId="77777777">
        <w:trPr>
          <w:trHeight w:val="1020"/>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1B265774" w14:textId="77777777" w:rsidR="004A05C5" w:rsidRDefault="004A05C5">
            <w:pPr>
              <w:spacing w:after="0"/>
            </w:pPr>
          </w:p>
        </w:tc>
      </w:tr>
    </w:tbl>
    <w:p w14:paraId="7451B165" w14:textId="77777777" w:rsidR="004A05C5" w:rsidRDefault="00000000">
      <w:pPr>
        <w:pStyle w:val="Heading2"/>
      </w:pPr>
      <w:r>
        <w:rPr>
          <w:rFonts w:ascii="Noto Sans" w:hAnsi="Noto Sans"/>
          <w:b w:val="0"/>
        </w:rPr>
        <w:t>Why might one category be preferable here?</w:t>
      </w:r>
    </w:p>
    <w:tbl>
      <w:tblPr>
        <w:tblW w:w="0" w:type="auto"/>
        <w:jc w:val="center"/>
        <w:tblLook w:val="04A0" w:firstRow="1" w:lastRow="0" w:firstColumn="1" w:lastColumn="0" w:noHBand="0" w:noVBand="1"/>
      </w:tblPr>
      <w:tblGrid>
        <w:gridCol w:w="9788"/>
      </w:tblGrid>
      <w:tr w:rsidR="004A05C5" w14:paraId="53D17B1C" w14:textId="77777777">
        <w:trPr>
          <w:trHeight w:val="79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D0F6CE5" w14:textId="77777777" w:rsidR="004A05C5" w:rsidRDefault="004A05C5">
            <w:pPr>
              <w:spacing w:after="0"/>
            </w:pPr>
          </w:p>
        </w:tc>
      </w:tr>
    </w:tbl>
    <w:p w14:paraId="266CCCFF" w14:textId="77777777" w:rsidR="004A05C5" w:rsidRDefault="00000000">
      <w:pPr>
        <w:pStyle w:val="Kicker"/>
      </w:pPr>
      <w:r>
        <w:rPr>
          <w:b w:val="0"/>
        </w:rPr>
        <w:t>BOUNDARY</w:t>
      </w:r>
    </w:p>
    <w:p w14:paraId="370114B9" w14:textId="77777777" w:rsidR="004A05C5" w:rsidRDefault="00000000">
      <w:pPr>
        <w:pStyle w:val="Heading1"/>
      </w:pPr>
      <w:r>
        <w:rPr>
          <w:rFonts w:ascii="Noto Sans" w:hAnsi="Noto Sans"/>
          <w:b w:val="0"/>
        </w:rPr>
        <w:lastRenderedPageBreak/>
        <w:t>Trigger, near miss and selection rule</w:t>
      </w:r>
    </w:p>
    <w:p w14:paraId="3F84DEFD" w14:textId="77777777" w:rsidR="004A05C5" w:rsidRDefault="00000000">
      <w:pPr>
        <w:pStyle w:val="Heading2"/>
      </w:pPr>
      <w:r>
        <w:rPr>
          <w:rFonts w:ascii="Noto Sans" w:hAnsi="Noto Sans"/>
          <w:b w:val="0"/>
        </w:rPr>
        <w:t>Two queries that should trigger the intervention</w:t>
      </w:r>
    </w:p>
    <w:p w14:paraId="676B6B52" w14:textId="77777777" w:rsidR="004A05C5" w:rsidRDefault="00000000">
      <w:pPr>
        <w:keepNext/>
      </w:pPr>
      <w:r>
        <w:t>Query 1</w:t>
      </w:r>
    </w:p>
    <w:tbl>
      <w:tblPr>
        <w:tblW w:w="0" w:type="auto"/>
        <w:jc w:val="center"/>
        <w:tblLook w:val="04A0" w:firstRow="1" w:lastRow="0" w:firstColumn="1" w:lastColumn="0" w:noHBand="0" w:noVBand="1"/>
      </w:tblPr>
      <w:tblGrid>
        <w:gridCol w:w="9788"/>
      </w:tblGrid>
      <w:tr w:rsidR="004A05C5" w14:paraId="08440455"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1F0119B5" w14:textId="77777777" w:rsidR="004A05C5" w:rsidRDefault="004A05C5">
            <w:pPr>
              <w:spacing w:after="0"/>
            </w:pPr>
          </w:p>
        </w:tc>
      </w:tr>
    </w:tbl>
    <w:p w14:paraId="3466E09C" w14:textId="77777777" w:rsidR="004A05C5" w:rsidRDefault="00000000">
      <w:pPr>
        <w:keepNext/>
      </w:pPr>
      <w:r>
        <w:t>Query 2</w:t>
      </w:r>
    </w:p>
    <w:tbl>
      <w:tblPr>
        <w:tblW w:w="0" w:type="auto"/>
        <w:jc w:val="center"/>
        <w:tblLook w:val="04A0" w:firstRow="1" w:lastRow="0" w:firstColumn="1" w:lastColumn="0" w:noHBand="0" w:noVBand="1"/>
      </w:tblPr>
      <w:tblGrid>
        <w:gridCol w:w="9788"/>
      </w:tblGrid>
      <w:tr w:rsidR="004A05C5" w14:paraId="0E5958CB"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9C38F32" w14:textId="77777777" w:rsidR="004A05C5" w:rsidRDefault="004A05C5">
            <w:pPr>
              <w:spacing w:after="0"/>
            </w:pPr>
          </w:p>
        </w:tc>
      </w:tr>
    </w:tbl>
    <w:p w14:paraId="14B01F3E" w14:textId="77777777" w:rsidR="004A05C5" w:rsidRDefault="00000000">
      <w:pPr>
        <w:pStyle w:val="Heading2"/>
      </w:pPr>
      <w:r>
        <w:rPr>
          <w:rFonts w:ascii="Noto Sans" w:hAnsi="Noto Sans"/>
          <w:b w:val="0"/>
        </w:rPr>
        <w:t>One near miss that should not</w:t>
      </w:r>
    </w:p>
    <w:tbl>
      <w:tblPr>
        <w:tblW w:w="0" w:type="auto"/>
        <w:jc w:val="center"/>
        <w:tblLook w:val="04A0" w:firstRow="1" w:lastRow="0" w:firstColumn="1" w:lastColumn="0" w:noHBand="0" w:noVBand="1"/>
      </w:tblPr>
      <w:tblGrid>
        <w:gridCol w:w="9788"/>
      </w:tblGrid>
      <w:tr w:rsidR="004A05C5" w14:paraId="1D311FEE"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3AB498B" w14:textId="77777777" w:rsidR="004A05C5" w:rsidRDefault="004A05C5">
            <w:pPr>
              <w:spacing w:after="0"/>
            </w:pPr>
          </w:p>
        </w:tc>
      </w:tr>
    </w:tbl>
    <w:p w14:paraId="00A2BD6A" w14:textId="77777777" w:rsidR="004A05C5" w:rsidRDefault="00000000">
      <w:pPr>
        <w:pStyle w:val="Heading2"/>
      </w:pPr>
      <w:r>
        <w:rPr>
          <w:rFonts w:ascii="Noto Sans" w:hAnsi="Noto Sans"/>
          <w:b w:val="0"/>
        </w:rPr>
        <w:t>Show this card when</w:t>
      </w:r>
    </w:p>
    <w:tbl>
      <w:tblPr>
        <w:tblW w:w="0" w:type="auto"/>
        <w:jc w:val="center"/>
        <w:tblLook w:val="04A0" w:firstRow="1" w:lastRow="0" w:firstColumn="1" w:lastColumn="0" w:noHBand="0" w:noVBand="1"/>
      </w:tblPr>
      <w:tblGrid>
        <w:gridCol w:w="9788"/>
      </w:tblGrid>
      <w:tr w:rsidR="004A05C5" w14:paraId="59EB47C3"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E4937B6" w14:textId="77777777" w:rsidR="004A05C5" w:rsidRDefault="004A05C5">
            <w:pPr>
              <w:spacing w:after="0"/>
            </w:pPr>
          </w:p>
        </w:tc>
      </w:tr>
    </w:tbl>
    <w:p w14:paraId="322CF8CE" w14:textId="77777777" w:rsidR="004A05C5" w:rsidRDefault="00000000">
      <w:pPr>
        <w:pStyle w:val="Heading2"/>
      </w:pPr>
      <w:r>
        <w:rPr>
          <w:rFonts w:ascii="Noto Sans" w:hAnsi="Noto Sans"/>
          <w:b w:val="0"/>
        </w:rPr>
        <w:t>Do not show it when</w:t>
      </w:r>
    </w:p>
    <w:tbl>
      <w:tblPr>
        <w:tblW w:w="0" w:type="auto"/>
        <w:jc w:val="center"/>
        <w:tblLook w:val="04A0" w:firstRow="1" w:lastRow="0" w:firstColumn="1" w:lastColumn="0" w:noHBand="0" w:noVBand="1"/>
      </w:tblPr>
      <w:tblGrid>
        <w:gridCol w:w="9788"/>
      </w:tblGrid>
      <w:tr w:rsidR="004A05C5" w14:paraId="151BCCEA"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251BF12" w14:textId="77777777" w:rsidR="004A05C5" w:rsidRDefault="004A05C5">
            <w:pPr>
              <w:spacing w:after="0"/>
            </w:pPr>
          </w:p>
        </w:tc>
      </w:tr>
    </w:tbl>
    <w:p w14:paraId="6690E966" w14:textId="77777777" w:rsidR="004A05C5" w:rsidRDefault="00000000">
      <w:pPr>
        <w:pStyle w:val="Heading2"/>
      </w:pPr>
      <w:r>
        <w:rPr>
          <w:rFonts w:ascii="Noto Sans" w:hAnsi="Noto Sans"/>
          <w:b w:val="0"/>
        </w:rPr>
        <w:t>Choose this category because</w:t>
      </w:r>
    </w:p>
    <w:tbl>
      <w:tblPr>
        <w:tblW w:w="0" w:type="auto"/>
        <w:jc w:val="center"/>
        <w:tblLook w:val="04A0" w:firstRow="1" w:lastRow="0" w:firstColumn="1" w:lastColumn="0" w:noHBand="0" w:noVBand="1"/>
      </w:tblPr>
      <w:tblGrid>
        <w:gridCol w:w="9788"/>
      </w:tblGrid>
      <w:tr w:rsidR="004A05C5" w14:paraId="02020B86"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056EE55" w14:textId="77777777" w:rsidR="004A05C5" w:rsidRDefault="004A05C5">
            <w:pPr>
              <w:spacing w:after="0"/>
            </w:pPr>
          </w:p>
        </w:tc>
      </w:tr>
    </w:tbl>
    <w:p w14:paraId="2380C296" w14:textId="77777777" w:rsidR="004A05C5" w:rsidRDefault="00000000">
      <w:pPr>
        <w:pStyle w:val="Kicker"/>
      </w:pPr>
      <w:r>
        <w:rPr>
          <w:b w:val="0"/>
        </w:rPr>
        <w:t>CHALLENGE</w:t>
      </w:r>
    </w:p>
    <w:p w14:paraId="1DB5C319" w14:textId="77777777" w:rsidR="004A05C5" w:rsidRDefault="00000000">
      <w:pPr>
        <w:pStyle w:val="Heading1"/>
      </w:pPr>
      <w:r>
        <w:rPr>
          <w:rFonts w:ascii="Noto Sans" w:hAnsi="Noto Sans"/>
          <w:b w:val="0"/>
        </w:rPr>
        <w:t>Neighbour review</w:t>
      </w:r>
    </w:p>
    <w:p w14:paraId="610A4EF3" w14:textId="77777777" w:rsidR="004A05C5" w:rsidRDefault="00000000">
      <w:r>
        <w:t>Review another table’s unit. Return one challenge, not a rewrite.</w:t>
      </w:r>
    </w:p>
    <w:p w14:paraId="6383BB4F" w14:textId="77777777" w:rsidR="004A05C5" w:rsidRDefault="00000000">
      <w:pPr>
        <w:pStyle w:val="Heading2"/>
      </w:pPr>
      <w:r>
        <w:rPr>
          <w:rFonts w:ascii="Noto Sans" w:hAnsi="Noto Sans"/>
          <w:b w:val="0"/>
        </w:rPr>
        <w:t>What is the card assuming about the reader or their intent?</w:t>
      </w:r>
    </w:p>
    <w:tbl>
      <w:tblPr>
        <w:tblW w:w="0" w:type="auto"/>
        <w:jc w:val="center"/>
        <w:tblLook w:val="04A0" w:firstRow="1" w:lastRow="0" w:firstColumn="1" w:lastColumn="0" w:noHBand="0" w:noVBand="1"/>
      </w:tblPr>
      <w:tblGrid>
        <w:gridCol w:w="9788"/>
      </w:tblGrid>
      <w:tr w:rsidR="004A05C5" w14:paraId="072BF1FF"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4FB5A947" w14:textId="77777777" w:rsidR="004A05C5" w:rsidRDefault="004A05C5">
            <w:pPr>
              <w:spacing w:after="0"/>
            </w:pPr>
          </w:p>
        </w:tc>
      </w:tr>
    </w:tbl>
    <w:p w14:paraId="3BEF7803" w14:textId="77777777" w:rsidR="004A05C5" w:rsidRDefault="00000000">
      <w:pPr>
        <w:pStyle w:val="Heading2"/>
      </w:pPr>
      <w:r>
        <w:rPr>
          <w:rFonts w:ascii="Noto Sans" w:hAnsi="Noto Sans"/>
          <w:b w:val="0"/>
        </w:rPr>
        <w:lastRenderedPageBreak/>
        <w:t>Which nearby query would expose the boundary?</w:t>
      </w:r>
    </w:p>
    <w:tbl>
      <w:tblPr>
        <w:tblW w:w="0" w:type="auto"/>
        <w:jc w:val="center"/>
        <w:tblLook w:val="04A0" w:firstRow="1" w:lastRow="0" w:firstColumn="1" w:lastColumn="0" w:noHBand="0" w:noVBand="1"/>
      </w:tblPr>
      <w:tblGrid>
        <w:gridCol w:w="9788"/>
      </w:tblGrid>
      <w:tr w:rsidR="004A05C5" w14:paraId="4AB97255"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CDBE3A7" w14:textId="77777777" w:rsidR="004A05C5" w:rsidRDefault="004A05C5">
            <w:pPr>
              <w:spacing w:after="0"/>
            </w:pPr>
          </w:p>
        </w:tc>
      </w:tr>
    </w:tbl>
    <w:p w14:paraId="4763F9AD" w14:textId="77777777" w:rsidR="004A05C5" w:rsidRDefault="00000000">
      <w:pPr>
        <w:pStyle w:val="Heading2"/>
      </w:pPr>
      <w:r>
        <w:rPr>
          <w:rFonts w:ascii="Noto Sans" w:hAnsi="Noto Sans"/>
          <w:b w:val="0"/>
        </w:rPr>
        <w:t>Does the category describe what the card actually does?</w:t>
      </w:r>
    </w:p>
    <w:tbl>
      <w:tblPr>
        <w:tblW w:w="0" w:type="auto"/>
        <w:jc w:val="center"/>
        <w:tblLook w:val="04A0" w:firstRow="1" w:lastRow="0" w:firstColumn="1" w:lastColumn="0" w:noHBand="0" w:noVBand="1"/>
      </w:tblPr>
      <w:tblGrid>
        <w:gridCol w:w="9788"/>
      </w:tblGrid>
      <w:tr w:rsidR="004A05C5" w14:paraId="5B4E139E"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16E30AC" w14:textId="77777777" w:rsidR="004A05C5" w:rsidRDefault="004A05C5">
            <w:pPr>
              <w:spacing w:after="0"/>
            </w:pPr>
          </w:p>
        </w:tc>
      </w:tr>
    </w:tbl>
    <w:p w14:paraId="5D538C22" w14:textId="77777777" w:rsidR="004A05C5" w:rsidRDefault="00000000">
      <w:pPr>
        <w:pStyle w:val="Heading2"/>
      </w:pPr>
      <w:r>
        <w:rPr>
          <w:rFonts w:ascii="Noto Sans" w:hAnsi="Noto Sans"/>
          <w:b w:val="0"/>
        </w:rPr>
        <w:t>When would no card be more respectful or useful?</w:t>
      </w:r>
    </w:p>
    <w:tbl>
      <w:tblPr>
        <w:tblW w:w="0" w:type="auto"/>
        <w:jc w:val="center"/>
        <w:tblLook w:val="04A0" w:firstRow="1" w:lastRow="0" w:firstColumn="1" w:lastColumn="0" w:noHBand="0" w:noVBand="1"/>
      </w:tblPr>
      <w:tblGrid>
        <w:gridCol w:w="9788"/>
      </w:tblGrid>
      <w:tr w:rsidR="004A05C5" w14:paraId="04FB2E26"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933D83B" w14:textId="77777777" w:rsidR="004A05C5" w:rsidRDefault="004A05C5">
            <w:pPr>
              <w:spacing w:after="0"/>
            </w:pPr>
          </w:p>
        </w:tc>
      </w:tr>
    </w:tbl>
    <w:p w14:paraId="33260BB2" w14:textId="77777777" w:rsidR="004A05C5" w:rsidRDefault="00000000">
      <w:pPr>
        <w:pStyle w:val="Kicker"/>
        <w:pageBreakBefore/>
      </w:pPr>
      <w:r>
        <w:rPr>
          <w:b w:val="0"/>
        </w:rPr>
        <w:lastRenderedPageBreak/>
        <w:t>RECOMMEND</w:t>
      </w:r>
    </w:p>
    <w:p w14:paraId="559B85BA" w14:textId="77777777" w:rsidR="004A05C5" w:rsidRDefault="00000000">
      <w:pPr>
        <w:pStyle w:val="Heading1"/>
      </w:pPr>
      <w:r>
        <w:rPr>
          <w:rFonts w:ascii="Noto Sans" w:hAnsi="Noto Sans"/>
          <w:b w:val="0"/>
        </w:rPr>
        <w:t>Decision and limits</w:t>
      </w:r>
    </w:p>
    <w:p w14:paraId="4A661726" w14:textId="77777777" w:rsidR="004A05C5" w:rsidRDefault="00000000">
      <w:pPr>
        <w:pStyle w:val="Heading2"/>
      </w:pPr>
      <w:r>
        <w:rPr>
          <w:rFonts w:ascii="Noto Sans" w:hAnsi="Noto Sans"/>
          <w:b w:val="0"/>
        </w:rPr>
        <w:t>Recommendation</w:t>
      </w:r>
    </w:p>
    <w:p w14:paraId="4992D9D5" w14:textId="77777777" w:rsidR="004A05C5" w:rsidRDefault="00000000">
      <w:pPr>
        <w:keepNext/>
      </w:pPr>
      <w:r>
        <w:t>Type one answer: Retain / Revise / Investigate / Leave unresolved / Show no card</w:t>
      </w:r>
    </w:p>
    <w:tbl>
      <w:tblPr>
        <w:tblW w:w="0" w:type="auto"/>
        <w:jc w:val="center"/>
        <w:tblLook w:val="04A0" w:firstRow="1" w:lastRow="0" w:firstColumn="1" w:lastColumn="0" w:noHBand="0" w:noVBand="1"/>
      </w:tblPr>
      <w:tblGrid>
        <w:gridCol w:w="9788"/>
      </w:tblGrid>
      <w:tr w:rsidR="004A05C5" w14:paraId="3385BA1F" w14:textId="77777777">
        <w:trPr>
          <w:trHeight w:val="53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1BB8FBB" w14:textId="77777777" w:rsidR="004A05C5" w:rsidRDefault="004A05C5">
            <w:pPr>
              <w:spacing w:after="0"/>
            </w:pPr>
          </w:p>
        </w:tc>
      </w:tr>
    </w:tbl>
    <w:p w14:paraId="2C421227" w14:textId="77777777" w:rsidR="004A05C5" w:rsidRDefault="00000000">
      <w:pPr>
        <w:keepNext/>
      </w:pPr>
      <w:r>
        <w:rPr>
          <w:b/>
        </w:rPr>
        <w:t>Reason for recommendation</w:t>
      </w:r>
    </w:p>
    <w:tbl>
      <w:tblPr>
        <w:tblW w:w="0" w:type="auto"/>
        <w:jc w:val="center"/>
        <w:tblLook w:val="04A0" w:firstRow="1" w:lastRow="0" w:firstColumn="1" w:lastColumn="0" w:noHBand="0" w:noVBand="1"/>
      </w:tblPr>
      <w:tblGrid>
        <w:gridCol w:w="9788"/>
      </w:tblGrid>
      <w:tr w:rsidR="004A05C5" w14:paraId="2893F6C2" w14:textId="77777777">
        <w:trPr>
          <w:trHeight w:val="96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7DBF224E" w14:textId="77777777" w:rsidR="004A05C5" w:rsidRDefault="004A05C5">
            <w:pPr>
              <w:spacing w:after="0"/>
            </w:pPr>
          </w:p>
        </w:tc>
      </w:tr>
    </w:tbl>
    <w:p w14:paraId="4F6E4405" w14:textId="77777777" w:rsidR="004A05C5" w:rsidRDefault="00000000">
      <w:pPr>
        <w:pStyle w:val="Heading2"/>
      </w:pPr>
      <w:r>
        <w:rPr>
          <w:rFonts w:ascii="Noto Sans" w:hAnsi="Noto Sans"/>
          <w:b w:val="0"/>
        </w:rPr>
        <w:t>What evidence would be needed before development?</w:t>
      </w:r>
    </w:p>
    <w:tbl>
      <w:tblPr>
        <w:tblW w:w="0" w:type="auto"/>
        <w:jc w:val="center"/>
        <w:tblLook w:val="04A0" w:firstRow="1" w:lastRow="0" w:firstColumn="1" w:lastColumn="0" w:noHBand="0" w:noVBand="1"/>
      </w:tblPr>
      <w:tblGrid>
        <w:gridCol w:w="9788"/>
      </w:tblGrid>
      <w:tr w:rsidR="004A05C5" w14:paraId="789EF4A7" w14:textId="77777777">
        <w:trPr>
          <w:trHeight w:val="96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543461F6" w14:textId="77777777" w:rsidR="004A05C5" w:rsidRDefault="004A05C5">
            <w:pPr>
              <w:spacing w:after="0"/>
            </w:pPr>
          </w:p>
        </w:tc>
      </w:tr>
    </w:tbl>
    <w:p w14:paraId="051CA627" w14:textId="77777777" w:rsidR="004A05C5" w:rsidRDefault="00000000">
      <w:pPr>
        <w:pStyle w:val="Heading2"/>
      </w:pPr>
      <w:r>
        <w:rPr>
          <w:rFonts w:ascii="Noto Sans" w:hAnsi="Noto Sans"/>
          <w:b w:val="0"/>
        </w:rPr>
        <w:t>What could this intervention get wrong or make worse?</w:t>
      </w:r>
    </w:p>
    <w:tbl>
      <w:tblPr>
        <w:tblW w:w="0" w:type="auto"/>
        <w:jc w:val="center"/>
        <w:tblLook w:val="04A0" w:firstRow="1" w:lastRow="0" w:firstColumn="1" w:lastColumn="0" w:noHBand="0" w:noVBand="1"/>
      </w:tblPr>
      <w:tblGrid>
        <w:gridCol w:w="9788"/>
      </w:tblGrid>
      <w:tr w:rsidR="004A05C5" w14:paraId="378A49DA" w14:textId="77777777">
        <w:trPr>
          <w:trHeight w:val="964"/>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71EE6D5" w14:textId="77777777" w:rsidR="004A05C5" w:rsidRDefault="004A05C5">
            <w:pPr>
              <w:spacing w:after="0"/>
            </w:pPr>
          </w:p>
        </w:tc>
      </w:tr>
    </w:tbl>
    <w:p w14:paraId="4F400D2E" w14:textId="77777777" w:rsidR="004A05C5" w:rsidRDefault="00000000">
      <w:pPr>
        <w:pStyle w:val="Kicker"/>
      </w:pPr>
      <w:r>
        <w:rPr>
          <w:b w:val="0"/>
        </w:rPr>
        <w:t>ROUTE ONWARD</w:t>
      </w:r>
    </w:p>
    <w:p w14:paraId="67468782" w14:textId="77777777" w:rsidR="004A05C5" w:rsidRDefault="00000000">
      <w:pPr>
        <w:pStyle w:val="Heading1"/>
      </w:pPr>
      <w:r>
        <w:rPr>
          <w:rFonts w:ascii="Noto Sans" w:hAnsi="Noto Sans"/>
          <w:b w:val="0"/>
        </w:rPr>
        <w:t>Investigating Search: In Perspective</w:t>
      </w:r>
    </w:p>
    <w:p w14:paraId="17C9725A" w14:textId="77777777" w:rsidR="004A05C5" w:rsidRDefault="00000000">
      <w:r>
        <w:t>What should the longer scholarly component contain so that the short card remains accountable?</w:t>
      </w:r>
    </w:p>
    <w:p w14:paraId="26349E4B" w14:textId="77777777" w:rsidR="004A05C5" w:rsidRDefault="00000000">
      <w:pPr>
        <w:pStyle w:val="Heading2"/>
      </w:pPr>
      <w:r>
        <w:rPr>
          <w:rFonts w:ascii="Noto Sans" w:hAnsi="Noto Sans"/>
          <w:b w:val="0"/>
        </w:rPr>
        <w:t>Claim</w:t>
      </w:r>
    </w:p>
    <w:p w14:paraId="4BA9748B" w14:textId="77777777" w:rsidR="004A05C5" w:rsidRDefault="00000000">
      <w:pPr>
        <w:keepNext/>
      </w:pPr>
      <w:r>
        <w:rPr>
          <w:color w:val="625F68"/>
          <w:sz w:val="18"/>
        </w:rPr>
        <w:t>What does the short card say?</w:t>
      </w:r>
    </w:p>
    <w:tbl>
      <w:tblPr>
        <w:tblW w:w="0" w:type="auto"/>
        <w:jc w:val="center"/>
        <w:tblLook w:val="04A0" w:firstRow="1" w:lastRow="0" w:firstColumn="1" w:lastColumn="0" w:noHBand="0" w:noVBand="1"/>
      </w:tblPr>
      <w:tblGrid>
        <w:gridCol w:w="9788"/>
      </w:tblGrid>
      <w:tr w:rsidR="004A05C5" w14:paraId="054FD99E"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EE8D568" w14:textId="77777777" w:rsidR="004A05C5" w:rsidRDefault="004A05C5">
            <w:pPr>
              <w:spacing w:after="0"/>
            </w:pPr>
          </w:p>
        </w:tc>
      </w:tr>
    </w:tbl>
    <w:p w14:paraId="635C25EA" w14:textId="77777777" w:rsidR="004A05C5" w:rsidRDefault="00000000">
      <w:pPr>
        <w:pStyle w:val="Heading2"/>
      </w:pPr>
      <w:r>
        <w:rPr>
          <w:rFonts w:ascii="Noto Sans" w:hAnsi="Noto Sans"/>
          <w:b w:val="0"/>
        </w:rPr>
        <w:t>Evidence</w:t>
      </w:r>
    </w:p>
    <w:p w14:paraId="61275F97" w14:textId="77777777" w:rsidR="004A05C5" w:rsidRDefault="00000000">
      <w:pPr>
        <w:keepNext/>
      </w:pPr>
      <w:r>
        <w:rPr>
          <w:color w:val="625F68"/>
          <w:sz w:val="18"/>
        </w:rPr>
        <w:t>Which sources warrant it?</w:t>
      </w:r>
    </w:p>
    <w:tbl>
      <w:tblPr>
        <w:tblW w:w="0" w:type="auto"/>
        <w:jc w:val="center"/>
        <w:tblLook w:val="04A0" w:firstRow="1" w:lastRow="0" w:firstColumn="1" w:lastColumn="0" w:noHBand="0" w:noVBand="1"/>
      </w:tblPr>
      <w:tblGrid>
        <w:gridCol w:w="9788"/>
      </w:tblGrid>
      <w:tr w:rsidR="004A05C5" w14:paraId="7A328DC8"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E8B1F0A" w14:textId="77777777" w:rsidR="004A05C5" w:rsidRDefault="004A05C5">
            <w:pPr>
              <w:spacing w:after="0"/>
            </w:pPr>
          </w:p>
        </w:tc>
      </w:tr>
    </w:tbl>
    <w:p w14:paraId="007638FB" w14:textId="77777777" w:rsidR="004A05C5" w:rsidRDefault="00000000">
      <w:pPr>
        <w:pStyle w:val="Heading2"/>
      </w:pPr>
      <w:r>
        <w:rPr>
          <w:rFonts w:ascii="Noto Sans" w:hAnsi="Noto Sans"/>
          <w:b w:val="0"/>
        </w:rPr>
        <w:lastRenderedPageBreak/>
        <w:t>Dispute</w:t>
      </w:r>
    </w:p>
    <w:p w14:paraId="5274AA4F" w14:textId="77777777" w:rsidR="004A05C5" w:rsidRDefault="00000000">
      <w:pPr>
        <w:keepNext/>
      </w:pPr>
      <w:r>
        <w:rPr>
          <w:color w:val="625F68"/>
          <w:sz w:val="18"/>
        </w:rPr>
        <w:t>Where might scholars or publics disagree?</w:t>
      </w:r>
    </w:p>
    <w:tbl>
      <w:tblPr>
        <w:tblW w:w="0" w:type="auto"/>
        <w:jc w:val="center"/>
        <w:tblLook w:val="04A0" w:firstRow="1" w:lastRow="0" w:firstColumn="1" w:lastColumn="0" w:noHBand="0" w:noVBand="1"/>
      </w:tblPr>
      <w:tblGrid>
        <w:gridCol w:w="9788"/>
      </w:tblGrid>
      <w:tr w:rsidR="004A05C5" w14:paraId="5115E3A0"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0B66A38" w14:textId="77777777" w:rsidR="004A05C5" w:rsidRDefault="004A05C5">
            <w:pPr>
              <w:spacing w:after="0"/>
            </w:pPr>
          </w:p>
        </w:tc>
      </w:tr>
    </w:tbl>
    <w:p w14:paraId="4FCA3F93" w14:textId="77777777" w:rsidR="004A05C5" w:rsidRDefault="00000000">
      <w:pPr>
        <w:pStyle w:val="Heading2"/>
      </w:pPr>
      <w:r>
        <w:rPr>
          <w:rFonts w:ascii="Noto Sans" w:hAnsi="Noto Sans"/>
          <w:b w:val="0"/>
        </w:rPr>
        <w:t>Method</w:t>
      </w:r>
    </w:p>
    <w:p w14:paraId="1CF5CB10" w14:textId="77777777" w:rsidR="004A05C5" w:rsidRDefault="00000000">
      <w:pPr>
        <w:keepNext/>
      </w:pPr>
      <w:r>
        <w:rPr>
          <w:color w:val="625F68"/>
          <w:sz w:val="18"/>
        </w:rPr>
        <w:t>How was the knowledge made?</w:t>
      </w:r>
    </w:p>
    <w:tbl>
      <w:tblPr>
        <w:tblW w:w="0" w:type="auto"/>
        <w:jc w:val="center"/>
        <w:tblLook w:val="04A0" w:firstRow="1" w:lastRow="0" w:firstColumn="1" w:lastColumn="0" w:noHBand="0" w:noVBand="1"/>
      </w:tblPr>
      <w:tblGrid>
        <w:gridCol w:w="9788"/>
      </w:tblGrid>
      <w:tr w:rsidR="004A05C5" w14:paraId="57F70B9A"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1C7BE46E" w14:textId="77777777" w:rsidR="004A05C5" w:rsidRDefault="004A05C5">
            <w:pPr>
              <w:spacing w:after="0"/>
            </w:pPr>
          </w:p>
        </w:tc>
      </w:tr>
    </w:tbl>
    <w:p w14:paraId="3B850343" w14:textId="77777777" w:rsidR="004A05C5" w:rsidRDefault="00000000">
      <w:pPr>
        <w:pStyle w:val="Heading2"/>
      </w:pPr>
      <w:r>
        <w:rPr>
          <w:rFonts w:ascii="Noto Sans" w:hAnsi="Noto Sans"/>
          <w:b w:val="0"/>
        </w:rPr>
        <w:t>Action</w:t>
      </w:r>
    </w:p>
    <w:p w14:paraId="78DB05E4" w14:textId="77777777" w:rsidR="004A05C5" w:rsidRDefault="00000000">
      <w:pPr>
        <w:keepNext/>
      </w:pPr>
      <w:r>
        <w:rPr>
          <w:color w:val="625F68"/>
          <w:sz w:val="18"/>
        </w:rPr>
        <w:t>What could the reader inspect, compare or try?</w:t>
      </w:r>
    </w:p>
    <w:tbl>
      <w:tblPr>
        <w:tblW w:w="0" w:type="auto"/>
        <w:jc w:val="center"/>
        <w:tblLook w:val="04A0" w:firstRow="1" w:lastRow="0" w:firstColumn="1" w:lastColumn="0" w:noHBand="0" w:noVBand="1"/>
      </w:tblPr>
      <w:tblGrid>
        <w:gridCol w:w="9788"/>
      </w:tblGrid>
      <w:tr w:rsidR="004A05C5" w14:paraId="4BDBE06E"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057DF2E5" w14:textId="77777777" w:rsidR="004A05C5" w:rsidRDefault="004A05C5">
            <w:pPr>
              <w:spacing w:after="0"/>
            </w:pPr>
          </w:p>
        </w:tc>
      </w:tr>
    </w:tbl>
    <w:p w14:paraId="4D3DC05D" w14:textId="77777777" w:rsidR="004A05C5" w:rsidRDefault="00000000">
      <w:pPr>
        <w:pStyle w:val="Kicker"/>
      </w:pPr>
      <w:r>
        <w:rPr>
          <w:b w:val="0"/>
        </w:rPr>
        <w:t>COMPLETE</w:t>
      </w:r>
    </w:p>
    <w:p w14:paraId="550998E9" w14:textId="77777777" w:rsidR="004A05C5" w:rsidRDefault="00000000">
      <w:pPr>
        <w:pStyle w:val="Heading1"/>
      </w:pPr>
      <w:r>
        <w:rPr>
          <w:rFonts w:ascii="Noto Sans" w:hAnsi="Noto Sans"/>
          <w:b w:val="0"/>
        </w:rPr>
        <w:t>Table check</w:t>
      </w:r>
    </w:p>
    <w:p w14:paraId="6C3BF669" w14:textId="77777777" w:rsidR="004A05C5" w:rsidRDefault="00000000">
      <w:pPr>
        <w:spacing w:after="60"/>
        <w:ind w:left="57" w:hanging="57"/>
      </w:pPr>
      <w:r>
        <w:t>☐  Reader and task are stated without inventing an identity.</w:t>
      </w:r>
    </w:p>
    <w:p w14:paraId="53691D31" w14:textId="77777777" w:rsidR="004A05C5" w:rsidRDefault="00000000">
      <w:pPr>
        <w:spacing w:after="60"/>
        <w:ind w:left="57" w:hanging="57"/>
      </w:pPr>
      <w:r>
        <w:t>☐  The observed case is recorded as evidence.</w:t>
      </w:r>
    </w:p>
    <w:p w14:paraId="0291D52B" w14:textId="77777777" w:rsidR="004A05C5" w:rsidRDefault="00000000">
      <w:pPr>
        <w:spacing w:after="60"/>
        <w:ind w:left="57" w:hanging="57"/>
      </w:pPr>
      <w:r>
        <w:t>☐  Two prompts do different kinds of work.</w:t>
      </w:r>
    </w:p>
    <w:p w14:paraId="2FAB8978" w14:textId="77777777" w:rsidR="004A05C5" w:rsidRDefault="00000000">
      <w:pPr>
        <w:spacing w:after="60"/>
        <w:ind w:left="57" w:hanging="57"/>
      </w:pPr>
      <w:r>
        <w:t>☐  Two triggers and one near miss define a boundary.</w:t>
      </w:r>
    </w:p>
    <w:p w14:paraId="62C598EF" w14:textId="77777777" w:rsidR="004A05C5" w:rsidRDefault="00000000">
      <w:pPr>
        <w:spacing w:after="60"/>
        <w:ind w:left="57" w:hanging="57"/>
      </w:pPr>
      <w:r>
        <w:t>☐  The selection recommendation is explicit.</w:t>
      </w:r>
    </w:p>
    <w:p w14:paraId="5188FF96" w14:textId="77777777" w:rsidR="004A05C5" w:rsidRDefault="00000000">
      <w:pPr>
        <w:spacing w:after="60"/>
        <w:ind w:left="57" w:hanging="57"/>
      </w:pPr>
      <w:r>
        <w:t>☐  Limits, unknowns and possible harm are named.</w:t>
      </w:r>
    </w:p>
    <w:p w14:paraId="0FC1F383" w14:textId="77777777" w:rsidR="004A05C5" w:rsidRDefault="00000000">
      <w:pPr>
        <w:spacing w:after="60"/>
        <w:ind w:left="57" w:hanging="57"/>
      </w:pPr>
      <w:r>
        <w:t>☐  The In Perspective outline provides a route to sources and disagreement.</w:t>
      </w:r>
    </w:p>
    <w:p w14:paraId="1EA7B026" w14:textId="77777777" w:rsidR="004A05C5" w:rsidRDefault="00000000">
      <w:pPr>
        <w:pStyle w:val="Heading2"/>
      </w:pPr>
      <w:r>
        <w:rPr>
          <w:rFonts w:ascii="Noto Sans" w:hAnsi="Noto Sans"/>
          <w:b w:val="0"/>
        </w:rPr>
        <w:t>One decision to report</w:t>
      </w:r>
    </w:p>
    <w:tbl>
      <w:tblPr>
        <w:tblW w:w="0" w:type="auto"/>
        <w:jc w:val="center"/>
        <w:tblLook w:val="04A0" w:firstRow="1" w:lastRow="0" w:firstColumn="1" w:lastColumn="0" w:noHBand="0" w:noVBand="1"/>
      </w:tblPr>
      <w:tblGrid>
        <w:gridCol w:w="9788"/>
      </w:tblGrid>
      <w:tr w:rsidR="004A05C5" w14:paraId="5D0C7DEB"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21D6731" w14:textId="77777777" w:rsidR="004A05C5" w:rsidRDefault="004A05C5">
            <w:pPr>
              <w:spacing w:after="0"/>
            </w:pPr>
          </w:p>
        </w:tc>
      </w:tr>
    </w:tbl>
    <w:p w14:paraId="43478646" w14:textId="77777777" w:rsidR="004A05C5" w:rsidRDefault="00000000">
      <w:pPr>
        <w:pStyle w:val="Heading2"/>
      </w:pPr>
      <w:r>
        <w:rPr>
          <w:rFonts w:ascii="Noto Sans" w:hAnsi="Noto Sans"/>
          <w:b w:val="0"/>
        </w:rPr>
        <w:t>One unresolved question to report</w:t>
      </w:r>
    </w:p>
    <w:tbl>
      <w:tblPr>
        <w:tblW w:w="0" w:type="auto"/>
        <w:jc w:val="center"/>
        <w:tblLook w:val="04A0" w:firstRow="1" w:lastRow="0" w:firstColumn="1" w:lastColumn="0" w:noHBand="0" w:noVBand="1"/>
      </w:tblPr>
      <w:tblGrid>
        <w:gridCol w:w="9788"/>
      </w:tblGrid>
      <w:tr w:rsidR="004A05C5" w14:paraId="04BFF7AC" w14:textId="77777777">
        <w:trPr>
          <w:trHeight w:val="87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9F70678" w14:textId="77777777" w:rsidR="004A05C5" w:rsidRDefault="004A05C5">
            <w:pPr>
              <w:spacing w:after="0"/>
            </w:pPr>
          </w:p>
        </w:tc>
      </w:tr>
    </w:tbl>
    <w:p w14:paraId="538D3F4D" w14:textId="77777777" w:rsidR="004A05C5" w:rsidRDefault="00000000">
      <w:pPr>
        <w:pStyle w:val="Kicker"/>
      </w:pPr>
      <w:r>
        <w:rPr>
          <w:b w:val="0"/>
        </w:rPr>
        <w:t>CLOSE</w:t>
      </w:r>
    </w:p>
    <w:p w14:paraId="6CC24131" w14:textId="77777777" w:rsidR="004A05C5" w:rsidRDefault="00000000">
      <w:pPr>
        <w:pStyle w:val="Heading1"/>
      </w:pPr>
      <w:r>
        <w:rPr>
          <w:rFonts w:ascii="Noto Sans" w:hAnsi="Noto Sans"/>
          <w:b w:val="0"/>
        </w:rPr>
        <w:lastRenderedPageBreak/>
        <w:t>What should search scholarship do at the moment of searching?</w:t>
      </w:r>
    </w:p>
    <w:p w14:paraId="734BD4EE" w14:textId="77777777" w:rsidR="004A05C5" w:rsidRDefault="00000000">
      <w:pPr>
        <w:pStyle w:val="Heading2"/>
      </w:pPr>
      <w:r>
        <w:rPr>
          <w:rFonts w:ascii="Noto Sans" w:hAnsi="Noto Sans"/>
          <w:b w:val="0"/>
        </w:rPr>
        <w:t>One thing to retain</w:t>
      </w:r>
    </w:p>
    <w:tbl>
      <w:tblPr>
        <w:tblW w:w="0" w:type="auto"/>
        <w:jc w:val="center"/>
        <w:tblLook w:val="04A0" w:firstRow="1" w:lastRow="0" w:firstColumn="1" w:lastColumn="0" w:noHBand="0" w:noVBand="1"/>
      </w:tblPr>
      <w:tblGrid>
        <w:gridCol w:w="9788"/>
      </w:tblGrid>
      <w:tr w:rsidR="004A05C5" w14:paraId="63627E66"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3F34B076" w14:textId="77777777" w:rsidR="004A05C5" w:rsidRDefault="004A05C5">
            <w:pPr>
              <w:spacing w:after="0"/>
            </w:pPr>
          </w:p>
        </w:tc>
      </w:tr>
    </w:tbl>
    <w:p w14:paraId="5497FF99" w14:textId="77777777" w:rsidR="004A05C5" w:rsidRDefault="00000000">
      <w:pPr>
        <w:pStyle w:val="Heading2"/>
      </w:pPr>
      <w:r>
        <w:rPr>
          <w:rFonts w:ascii="Noto Sans" w:hAnsi="Noto Sans"/>
          <w:b w:val="0"/>
        </w:rPr>
        <w:t>One thing to revise</w:t>
      </w:r>
    </w:p>
    <w:tbl>
      <w:tblPr>
        <w:tblW w:w="0" w:type="auto"/>
        <w:jc w:val="center"/>
        <w:tblLook w:val="04A0" w:firstRow="1" w:lastRow="0" w:firstColumn="1" w:lastColumn="0" w:noHBand="0" w:noVBand="1"/>
      </w:tblPr>
      <w:tblGrid>
        <w:gridCol w:w="9788"/>
      </w:tblGrid>
      <w:tr w:rsidR="004A05C5" w14:paraId="293DCE8C"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663563AD" w14:textId="77777777" w:rsidR="004A05C5" w:rsidRDefault="004A05C5">
            <w:pPr>
              <w:spacing w:after="0"/>
            </w:pPr>
          </w:p>
        </w:tc>
      </w:tr>
    </w:tbl>
    <w:p w14:paraId="43299D83" w14:textId="77777777" w:rsidR="004A05C5" w:rsidRDefault="00000000">
      <w:pPr>
        <w:pStyle w:val="Heading2"/>
      </w:pPr>
      <w:r>
        <w:rPr>
          <w:rFonts w:ascii="Noto Sans" w:hAnsi="Noto Sans"/>
          <w:b w:val="0"/>
        </w:rPr>
        <w:t>One question to investigate</w:t>
      </w:r>
    </w:p>
    <w:tbl>
      <w:tblPr>
        <w:tblW w:w="0" w:type="auto"/>
        <w:jc w:val="center"/>
        <w:tblLook w:val="04A0" w:firstRow="1" w:lastRow="0" w:firstColumn="1" w:lastColumn="0" w:noHBand="0" w:noVBand="1"/>
      </w:tblPr>
      <w:tblGrid>
        <w:gridCol w:w="9788"/>
      </w:tblGrid>
      <w:tr w:rsidR="004A05C5" w14:paraId="5EB5EDA9"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E8C7D76" w14:textId="77777777" w:rsidR="004A05C5" w:rsidRDefault="004A05C5">
            <w:pPr>
              <w:spacing w:after="0"/>
            </w:pPr>
          </w:p>
        </w:tc>
      </w:tr>
    </w:tbl>
    <w:p w14:paraId="046B456A" w14:textId="77777777" w:rsidR="004A05C5" w:rsidRDefault="00000000">
      <w:pPr>
        <w:pStyle w:val="Heading2"/>
      </w:pPr>
      <w:r>
        <w:rPr>
          <w:rFonts w:ascii="Noto Sans" w:hAnsi="Noto Sans"/>
          <w:b w:val="0"/>
        </w:rPr>
        <w:t>One disagreement worth preserving</w:t>
      </w:r>
    </w:p>
    <w:tbl>
      <w:tblPr>
        <w:tblW w:w="0" w:type="auto"/>
        <w:jc w:val="center"/>
        <w:tblLook w:val="04A0" w:firstRow="1" w:lastRow="0" w:firstColumn="1" w:lastColumn="0" w:noHBand="0" w:noVBand="1"/>
      </w:tblPr>
      <w:tblGrid>
        <w:gridCol w:w="9788"/>
      </w:tblGrid>
      <w:tr w:rsidR="004A05C5" w14:paraId="56A6712F" w14:textId="77777777">
        <w:trPr>
          <w:trHeight w:val="709"/>
          <w:jc w:val="center"/>
        </w:trPr>
        <w:tc>
          <w:tcPr>
            <w:tcW w:w="9808" w:type="dxa"/>
            <w:tcBorders>
              <w:top w:val="single" w:sz="8" w:space="0" w:color="6E5A86"/>
              <w:left w:val="single" w:sz="8" w:space="0" w:color="6E5A86"/>
              <w:bottom w:val="single" w:sz="8" w:space="0" w:color="6E5A86"/>
              <w:right w:val="single" w:sz="8" w:space="0" w:color="6E5A86"/>
            </w:tcBorders>
            <w:shd w:val="clear" w:color="auto" w:fill="FFFFFF"/>
            <w:tcMar>
              <w:top w:w="130" w:type="dxa"/>
              <w:left w:w="170" w:type="dxa"/>
              <w:bottom w:w="130" w:type="dxa"/>
              <w:right w:w="170" w:type="dxa"/>
            </w:tcMar>
          </w:tcPr>
          <w:p w14:paraId="22529EE5" w14:textId="77777777" w:rsidR="004A05C5" w:rsidRDefault="004A05C5">
            <w:pPr>
              <w:spacing w:after="0"/>
            </w:pPr>
          </w:p>
        </w:tc>
      </w:tr>
    </w:tbl>
    <w:tbl>
      <w:tblPr>
        <w:tblW w:w="0" w:type="auto"/>
        <w:jc w:val="center"/>
        <w:tblLayout w:type="fixed"/>
        <w:tblLook w:val="04A0" w:firstRow="1" w:lastRow="0" w:firstColumn="1" w:lastColumn="0" w:noHBand="0" w:noVBand="1"/>
      </w:tblPr>
      <w:tblGrid>
        <w:gridCol w:w="4904"/>
        <w:gridCol w:w="4904"/>
      </w:tblGrid>
      <w:tr w:rsidR="006072C1" w14:paraId="46A56268" w14:textId="77777777">
        <w:trPr>
          <w:cantSplit/>
          <w:jc w:val="center"/>
        </w:trPr>
        <w:tc>
          <w:tcPr>
            <w:tcW w:w="4904" w:type="dxa"/>
            <w:shd w:val="clear" w:color="auto" w:fill="6E5A86"/>
            <w:tcMar>
              <w:top w:w="120" w:type="dxa"/>
              <w:left w:w="120" w:type="dxa"/>
              <w:bottom w:w="120" w:type="dxa"/>
              <w:right w:w="120" w:type="dxa"/>
            </w:tcMar>
            <w:vAlign w:val="center"/>
          </w:tcPr>
          <w:p w14:paraId="4A51088B" w14:textId="77777777" w:rsidR="006072C1" w:rsidRDefault="006072C1" w:rsidP="006072C1"/>
        </w:tc>
        <w:tc>
          <w:tcPr>
            <w:tcW w:w="4904" w:type="dxa"/>
            <w:shd w:val="clear" w:color="auto" w:fill="FFC24B"/>
            <w:tcMar>
              <w:top w:w="180" w:type="dxa"/>
              <w:left w:w="220" w:type="dxa"/>
              <w:bottom w:w="180" w:type="dxa"/>
              <w:right w:w="220" w:type="dxa"/>
            </w:tcMar>
          </w:tcPr>
          <w:p w14:paraId="64DAC01B" w14:textId="77777777" w:rsidR="006072C1" w:rsidRDefault="006072C1" w:rsidP="006072C1">
            <w:pPr>
              <w:spacing w:after="80"/>
            </w:pPr>
            <w:r>
              <w:rPr>
                <w:b/>
                <w:sz w:val="24"/>
              </w:rPr>
              <w:t>Before you leave</w:t>
            </w:r>
          </w:p>
          <w:p w14:paraId="18A32A95" w14:textId="6C960F91" w:rsidR="006072C1" w:rsidRDefault="006072C1" w:rsidP="006072C1">
            <w:pPr>
              <w:spacing w:after="0"/>
            </w:pPr>
            <w:r>
              <w:rPr>
                <w:sz w:val="19"/>
              </w:rPr>
              <w:t xml:space="preserve">Keep this </w:t>
            </w:r>
            <w:proofErr w:type="gramStart"/>
            <w:r>
              <w:rPr>
                <w:sz w:val="19"/>
              </w:rPr>
              <w:t>file, or</w:t>
            </w:r>
            <w:proofErr w:type="gramEnd"/>
            <w:r>
              <w:rPr>
                <w:sz w:val="19"/>
              </w:rPr>
              <w:t xml:space="preserve"> save a separate copy containing only the sections you choose to send Rosie. Delete anything you do not want used. </w:t>
            </w:r>
          </w:p>
        </w:tc>
      </w:tr>
      <w:tr w:rsidR="006072C1" w14:paraId="40017B19" w14:textId="77777777" w:rsidTr="006072C1">
        <w:trPr>
          <w:cantSplit/>
          <w:jc w:val="center"/>
        </w:trPr>
        <w:tc>
          <w:tcPr>
            <w:tcW w:w="4904" w:type="dxa"/>
            <w:shd w:val="clear" w:color="auto" w:fill="6E5A86"/>
            <w:tcMar>
              <w:top w:w="120" w:type="dxa"/>
              <w:left w:w="120" w:type="dxa"/>
              <w:bottom w:w="120" w:type="dxa"/>
              <w:right w:w="120" w:type="dxa"/>
            </w:tcMar>
            <w:vAlign w:val="center"/>
          </w:tcPr>
          <w:p w14:paraId="6584D7E9" w14:textId="77777777" w:rsidR="006072C1" w:rsidRDefault="006072C1" w:rsidP="006C3682"/>
        </w:tc>
        <w:tc>
          <w:tcPr>
            <w:tcW w:w="4904" w:type="dxa"/>
            <w:shd w:val="clear" w:color="auto" w:fill="FFC24B"/>
            <w:tcMar>
              <w:top w:w="180" w:type="dxa"/>
              <w:left w:w="220" w:type="dxa"/>
              <w:bottom w:w="180" w:type="dxa"/>
              <w:right w:w="220" w:type="dxa"/>
            </w:tcMar>
          </w:tcPr>
          <w:p w14:paraId="419CB6C5" w14:textId="77777777" w:rsidR="006072C1" w:rsidRDefault="006072C1" w:rsidP="006072C1">
            <w:pPr>
              <w:spacing w:after="80"/>
              <w:rPr>
                <w:b/>
                <w:sz w:val="24"/>
              </w:rPr>
            </w:pPr>
            <w:r>
              <w:rPr>
                <w:b/>
                <w:sz w:val="24"/>
              </w:rPr>
              <w:t xml:space="preserve">If you are happy to share your </w:t>
            </w:r>
            <w:proofErr w:type="gramStart"/>
            <w:r>
              <w:rPr>
                <w:b/>
                <w:sz w:val="24"/>
              </w:rPr>
              <w:t>workbook</w:t>
            </w:r>
            <w:proofErr w:type="gramEnd"/>
            <w:r>
              <w:rPr>
                <w:b/>
                <w:sz w:val="24"/>
              </w:rPr>
              <w:t xml:space="preserve"> please email it to:</w:t>
            </w:r>
          </w:p>
          <w:p w14:paraId="44D87B5D" w14:textId="0AD0AA55" w:rsidR="006072C1" w:rsidRPr="006072C1" w:rsidRDefault="006072C1" w:rsidP="006072C1">
            <w:pPr>
              <w:spacing w:after="80"/>
              <w:rPr>
                <w:b/>
                <w:sz w:val="24"/>
              </w:rPr>
            </w:pPr>
            <w:hyperlink r:id="rId10" w:history="1">
              <w:r w:rsidRPr="004A5DFB">
                <w:rPr>
                  <w:rStyle w:val="Hyperlink"/>
                  <w:b/>
                  <w:sz w:val="24"/>
                </w:rPr>
                <w:t>R.Graham@bham.ac.uk</w:t>
              </w:r>
            </w:hyperlink>
            <w:r>
              <w:rPr>
                <w:b/>
                <w:sz w:val="24"/>
              </w:rPr>
              <w:t xml:space="preserve"> </w:t>
            </w:r>
          </w:p>
        </w:tc>
      </w:tr>
    </w:tbl>
    <w:p w14:paraId="51BD062C" w14:textId="77777777" w:rsidR="00CA38DC" w:rsidRDefault="00CA38DC"/>
    <w:sectPr w:rsidR="00CA38DC" w:rsidSect="00034616">
      <w:headerReference w:type="default" r:id="rId11"/>
      <w:footerReference w:type="default" r:id="rId12"/>
      <w:pgSz w:w="11906" w:h="16838"/>
      <w:pgMar w:top="935" w:right="1049" w:bottom="822" w:left="104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DF5CE" w14:textId="77777777" w:rsidR="00CA38DC" w:rsidRDefault="00CA38DC">
      <w:pPr>
        <w:spacing w:after="0" w:line="240" w:lineRule="auto"/>
      </w:pPr>
      <w:r>
        <w:separator/>
      </w:r>
    </w:p>
  </w:endnote>
  <w:endnote w:type="continuationSeparator" w:id="0">
    <w:p w14:paraId="5BA487C0" w14:textId="77777777" w:rsidR="00CA38DC" w:rsidRDefault="00CA3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552CF" w14:textId="77777777" w:rsidR="004A05C5" w:rsidRDefault="00000000">
    <w:pPr>
      <w:pStyle w:val="Footer"/>
      <w:jc w:val="right"/>
    </w:pPr>
    <w:r>
      <w:rPr>
        <w:color w:val="625F68"/>
        <w:sz w:val="15"/>
      </w:rPr>
      <w:t xml:space="preserve">SEASON </w:t>
    </w:r>
    <w:proofErr w:type="gramStart"/>
    <w:r>
      <w:rPr>
        <w:color w:val="625F68"/>
        <w:sz w:val="15"/>
      </w:rPr>
      <w:t>2026  |</w:t>
    </w:r>
    <w:proofErr w:type="gramEnd"/>
    <w:r>
      <w:rPr>
        <w:color w:val="625F68"/>
        <w:sz w:val="15"/>
      </w:rPr>
      <w:t xml:space="preserve">  </w:t>
    </w:r>
    <w:r>
      <w:rPr>
        <w:color w:val="625F68"/>
        <w:sz w:val="15"/>
      </w:rPr>
      <w:fldChar w:fldCharType="begin"/>
    </w:r>
    <w:r>
      <w:rPr>
        <w:color w:val="625F68"/>
        <w:sz w:val="15"/>
      </w:rPr>
      <w:instrText>PAGE</w:instrText>
    </w:r>
    <w:r w:rsidR="006072C1">
      <w:rPr>
        <w:color w:val="625F68"/>
        <w:sz w:val="15"/>
      </w:rPr>
      <w:fldChar w:fldCharType="separate"/>
    </w:r>
    <w:r w:rsidR="006072C1">
      <w:rPr>
        <w:noProof/>
        <w:color w:val="625F68"/>
        <w:sz w:val="15"/>
      </w:rPr>
      <w:t>1</w:t>
    </w:r>
    <w:r>
      <w:rPr>
        <w:color w:val="625F68"/>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47300E" w14:textId="77777777" w:rsidR="00CA38DC" w:rsidRDefault="00CA38DC">
      <w:pPr>
        <w:spacing w:after="0" w:line="240" w:lineRule="auto"/>
      </w:pPr>
      <w:r>
        <w:separator/>
      </w:r>
    </w:p>
  </w:footnote>
  <w:footnote w:type="continuationSeparator" w:id="0">
    <w:p w14:paraId="6CF9FF2C" w14:textId="77777777" w:rsidR="00CA38DC" w:rsidRDefault="00CA38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AB8D6" w14:textId="77777777" w:rsidR="004A05C5" w:rsidRDefault="004A05C5">
    <w:pPr>
      <w:pStyle w:val="Header"/>
    </w:pPr>
  </w:p>
  <w:tbl>
    <w:tblPr>
      <w:tblW w:w="0" w:type="auto"/>
      <w:jc w:val="center"/>
      <w:tblLook w:val="04A0" w:firstRow="1" w:lastRow="0" w:firstColumn="1" w:lastColumn="0" w:noHBand="0" w:noVBand="1"/>
    </w:tblPr>
    <w:tblGrid>
      <w:gridCol w:w="4904"/>
      <w:gridCol w:w="4904"/>
    </w:tblGrid>
    <w:tr w:rsidR="004A05C5" w14:paraId="6B8CD121" w14:textId="77777777">
      <w:trPr>
        <w:jc w:val="center"/>
      </w:trPr>
      <w:tc>
        <w:tcPr>
          <w:tcW w:w="4904" w:type="dxa"/>
          <w:tcBorders>
            <w:bottom w:val="single" w:sz="8" w:space="0" w:color="D8D0C1"/>
          </w:tcBorders>
          <w:tcMar>
            <w:top w:w="120" w:type="dxa"/>
            <w:left w:w="120" w:type="dxa"/>
            <w:bottom w:w="120" w:type="dxa"/>
            <w:right w:w="120" w:type="dxa"/>
          </w:tcMar>
          <w:vAlign w:val="center"/>
        </w:tcPr>
        <w:p w14:paraId="78F1AE26" w14:textId="77777777" w:rsidR="004A05C5" w:rsidRDefault="00000000">
          <w:r>
            <w:rPr>
              <w:b/>
              <w:color w:val="6E5A86"/>
              <w:sz w:val="15"/>
            </w:rPr>
            <w:t>INVESTIGATING SEARCH</w:t>
          </w:r>
        </w:p>
      </w:tc>
      <w:tc>
        <w:tcPr>
          <w:tcW w:w="4904" w:type="dxa"/>
          <w:tcBorders>
            <w:bottom w:val="single" w:sz="8" w:space="0" w:color="D8D0C1"/>
          </w:tcBorders>
          <w:tcMar>
            <w:top w:w="120" w:type="dxa"/>
            <w:left w:w="120" w:type="dxa"/>
            <w:bottom w:w="120" w:type="dxa"/>
            <w:right w:w="120" w:type="dxa"/>
          </w:tcMar>
          <w:vAlign w:val="center"/>
        </w:tcPr>
        <w:p w14:paraId="6AB2E1C9" w14:textId="77777777" w:rsidR="004A05C5" w:rsidRDefault="00000000">
          <w:pPr>
            <w:jc w:val="right"/>
          </w:pPr>
          <w:r>
            <w:rPr>
              <w:b/>
              <w:color w:val="625F68"/>
              <w:sz w:val="15"/>
            </w:rPr>
            <w:t>PARTICIPANT WORKBOOK</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67611407">
    <w:abstractNumId w:val="8"/>
  </w:num>
  <w:num w:numId="2" w16cid:durableId="492378794">
    <w:abstractNumId w:val="6"/>
  </w:num>
  <w:num w:numId="3" w16cid:durableId="1648432633">
    <w:abstractNumId w:val="5"/>
  </w:num>
  <w:num w:numId="4" w16cid:durableId="353386549">
    <w:abstractNumId w:val="4"/>
  </w:num>
  <w:num w:numId="5" w16cid:durableId="749354605">
    <w:abstractNumId w:val="7"/>
  </w:num>
  <w:num w:numId="6" w16cid:durableId="1775664095">
    <w:abstractNumId w:val="3"/>
  </w:num>
  <w:num w:numId="7" w16cid:durableId="1923492284">
    <w:abstractNumId w:val="2"/>
  </w:num>
  <w:num w:numId="8" w16cid:durableId="305594969">
    <w:abstractNumId w:val="1"/>
  </w:num>
  <w:num w:numId="9" w16cid:durableId="20875321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05C5"/>
    <w:rsid w:val="006072C1"/>
    <w:rsid w:val="00673681"/>
    <w:rsid w:val="00AA1D8D"/>
    <w:rsid w:val="00B47730"/>
    <w:rsid w:val="00CA38D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8D8231"/>
  <w14:defaultImageDpi w14:val="300"/>
  <w15:docId w15:val="{DE48F949-FE12-0146-88B5-36237748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Noto Sans" w:hAnsi="Noto Sans"/>
      <w:color w:val="1C1B33"/>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4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E5A86"/>
      <w:sz w:val="29"/>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80"/>
    </w:pPr>
    <w:rPr>
      <w:rFonts w:ascii="Noto Sans" w:hAnsi="Noto Sans"/>
      <w:b/>
      <w:color w:val="6E5A86"/>
      <w:sz w:val="16"/>
    </w:rPr>
  </w:style>
  <w:style w:type="character" w:styleId="Hyperlink">
    <w:name w:val="Hyperlink"/>
    <w:basedOn w:val="DefaultParagraphFont"/>
    <w:uiPriority w:val="99"/>
    <w:unhideWhenUsed/>
    <w:rsid w:val="006072C1"/>
    <w:rPr>
      <w:color w:val="0000FF" w:themeColor="hyperlink"/>
      <w:u w:val="single"/>
    </w:rPr>
  </w:style>
  <w:style w:type="character" w:styleId="UnresolvedMention">
    <w:name w:val="Unresolved Mention"/>
    <w:basedOn w:val="DefaultParagraphFont"/>
    <w:uiPriority w:val="99"/>
    <w:semiHidden/>
    <w:unhideWhenUsed/>
    <w:rsid w:val="00607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Graham@bham.ac.uk" TargetMode="External"/><Relationship Id="rId4" Type="http://schemas.openxmlformats.org/officeDocument/2006/relationships/settings" Target="settings.xml"/><Relationship Id="rId9" Type="http://schemas.openxmlformats.org/officeDocument/2006/relationships/hyperlink" Target="https://chromewebstore.google.com/detail/caaklbbijaaldaomicmpmcdaaagakdjb"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SEASON 2026 workshop participant workbook (digital)</dc:title>
  <dc:subject>SEASON 2026 workshop</dc:subject>
  <dc:creator>Rosie Graham</dc:creator>
  <cp:keywords/>
  <dc:description>generated by python-docx</dc:description>
  <cp:lastModifiedBy>Rosie Graham (English Literature)</cp:lastModifiedBy>
  <cp:revision>2</cp:revision>
  <dcterms:created xsi:type="dcterms:W3CDTF">2026-09-13T16:44:00Z</dcterms:created>
  <dcterms:modified xsi:type="dcterms:W3CDTF">2026-09-13T16:44:00Z</dcterms:modified>
  <cp:category/>
</cp:coreProperties>
</file>